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B24316"/>
    <w:p w:rsidR="006E645A" w:rsidRDefault="006E645A" w:rsidP="00423E91">
      <w:pPr>
        <w:jc w:val="center"/>
      </w:pPr>
    </w:p>
    <w:p w:rsidR="00664F41" w:rsidRPr="003F5A73" w:rsidRDefault="00664F41" w:rsidP="00423E91">
      <w:pPr>
        <w:jc w:val="center"/>
      </w:pPr>
    </w:p>
    <w:p w:rsidR="00111FE5" w:rsidRDefault="006A1B13" w:rsidP="00423E91">
      <w:pPr>
        <w:jc w:val="center"/>
        <w:rPr>
          <w:lang w:val="en-US"/>
        </w:rPr>
      </w:pPr>
      <w:bookmarkStart w:id="0" w:name="_Hlk47707626"/>
      <w:r w:rsidRPr="00B24316">
        <w:rPr>
          <w:lang w:val="en-US"/>
        </w:rPr>
        <w:t>Overcoming Cultural Barriers in Negotiation</w:t>
      </w:r>
      <w:r>
        <w:rPr>
          <w:lang w:val="en-US"/>
        </w:rPr>
        <w:t>s</w:t>
      </w:r>
      <w:bookmarkEnd w:id="0"/>
    </w:p>
    <w:p w:rsidR="006E645A" w:rsidRPr="003F5A73" w:rsidRDefault="006A1B13" w:rsidP="00423E91">
      <w:pPr>
        <w:jc w:val="center"/>
      </w:pPr>
      <w:r w:rsidRPr="003F5A73">
        <w:t>Name</w:t>
      </w:r>
    </w:p>
    <w:p w:rsidR="006E645A" w:rsidRPr="003F5A73" w:rsidRDefault="006A1B13" w:rsidP="00423E91">
      <w:pPr>
        <w:jc w:val="center"/>
      </w:pPr>
      <w:r w:rsidRPr="003F5A73">
        <w:t>Institution</w:t>
      </w:r>
    </w:p>
    <w:p w:rsidR="00F51FB9" w:rsidRPr="003F5A73" w:rsidRDefault="006A1B13" w:rsidP="00423E91">
      <w:pPr>
        <w:jc w:val="center"/>
      </w:pPr>
      <w:r w:rsidRPr="003F5A73">
        <w:t>Date</w:t>
      </w:r>
    </w:p>
    <w:p w:rsidR="00B20C0E" w:rsidRPr="003F5A73" w:rsidRDefault="00B20C0E" w:rsidP="00423E91">
      <w:pPr>
        <w:jc w:val="center"/>
      </w:pPr>
    </w:p>
    <w:p w:rsidR="00B20C0E" w:rsidRPr="003F5A73" w:rsidRDefault="00B20C0E" w:rsidP="00423E91">
      <w:pPr>
        <w:jc w:val="center"/>
      </w:pPr>
    </w:p>
    <w:p w:rsidR="00B20C0E" w:rsidRDefault="00B20C0E" w:rsidP="00423E91">
      <w:pPr>
        <w:jc w:val="center"/>
      </w:pPr>
    </w:p>
    <w:p w:rsidR="00B24316" w:rsidRDefault="00B24316" w:rsidP="00423E91">
      <w:pPr>
        <w:jc w:val="center"/>
      </w:pPr>
    </w:p>
    <w:p w:rsidR="00B24316" w:rsidRDefault="00B24316" w:rsidP="00423E91">
      <w:pPr>
        <w:jc w:val="center"/>
      </w:pPr>
    </w:p>
    <w:p w:rsidR="00B24316" w:rsidRDefault="006A1B13" w:rsidP="00664F41">
      <w:r>
        <w:t>I submit that this paper is entirely my own work and agree that it may be submitted to</w:t>
      </w:r>
    </w:p>
    <w:p w:rsidR="00B24316" w:rsidRDefault="006A1B13" w:rsidP="00B24316">
      <w:pPr>
        <w:jc w:val="center"/>
      </w:pPr>
      <w:r>
        <w:t>Turnitin for the purpose of checking for plagiarism and further that it may be maintained</w:t>
      </w:r>
    </w:p>
    <w:p w:rsidR="00B24316" w:rsidRPr="003F5A73" w:rsidRDefault="006A1B13" w:rsidP="00664F41">
      <w:pPr>
        <w:jc w:val="center"/>
      </w:pPr>
      <w:r>
        <w:t>on the Turnitin database in order to check for future plagiarism.</w:t>
      </w:r>
    </w:p>
    <w:p w:rsidR="00664F41" w:rsidRDefault="00664F41" w:rsidP="00B24316">
      <w:pPr>
        <w:spacing w:after="0"/>
        <w:jc w:val="center"/>
        <w:rPr>
          <w:lang w:val="en-US"/>
        </w:rPr>
      </w:pPr>
    </w:p>
    <w:p w:rsidR="00664F41" w:rsidRDefault="00664F41" w:rsidP="00B24316">
      <w:pPr>
        <w:spacing w:after="0"/>
        <w:jc w:val="center"/>
        <w:rPr>
          <w:lang w:val="en-US"/>
        </w:rPr>
      </w:pPr>
    </w:p>
    <w:p w:rsidR="00832D26" w:rsidRDefault="006A1B13" w:rsidP="0083064A">
      <w:pPr>
        <w:spacing w:after="0"/>
        <w:jc w:val="center"/>
        <w:rPr>
          <w:lang w:val="en-US"/>
        </w:rPr>
      </w:pPr>
      <w:r w:rsidRPr="00B24316">
        <w:rPr>
          <w:lang w:val="en-US"/>
        </w:rPr>
        <w:lastRenderedPageBreak/>
        <w:t>Overcoming Cultural Barriers in Negotiation</w:t>
      </w:r>
      <w:r>
        <w:rPr>
          <w:lang w:val="en-US"/>
        </w:rPr>
        <w:t>s</w:t>
      </w:r>
    </w:p>
    <w:p w:rsidR="00B24316" w:rsidRDefault="006A1B13" w:rsidP="008E20B3">
      <w:pPr>
        <w:spacing w:after="0"/>
        <w:jc w:val="center"/>
        <w:rPr>
          <w:b/>
          <w:bCs/>
          <w:lang w:val="en-US"/>
        </w:rPr>
      </w:pPr>
      <w:r>
        <w:rPr>
          <w:b/>
          <w:bCs/>
          <w:lang w:val="en-US"/>
        </w:rPr>
        <w:t>Introduction</w:t>
      </w:r>
    </w:p>
    <w:p w:rsidR="00602CF5" w:rsidRDefault="006A1B13" w:rsidP="00C75F63">
      <w:pPr>
        <w:spacing w:after="0"/>
        <w:ind w:firstLine="720"/>
        <w:jc w:val="both"/>
        <w:rPr>
          <w:lang w:val="en-US"/>
        </w:rPr>
      </w:pPr>
      <w:r>
        <w:rPr>
          <w:lang w:val="en-US"/>
        </w:rPr>
        <w:t>In the business world today, individuals are interacting with their counterparts from various cultures across the world</w:t>
      </w:r>
      <w:r w:rsidR="00653707">
        <w:rPr>
          <w:lang w:val="en-US"/>
        </w:rPr>
        <w:t xml:space="preserve"> with ease, thanks to</w:t>
      </w:r>
      <w:r w:rsidR="00F77086">
        <w:rPr>
          <w:lang w:val="en-US"/>
        </w:rPr>
        <w:t xml:space="preserve"> </w:t>
      </w:r>
      <w:r w:rsidR="00653707">
        <w:rPr>
          <w:lang w:val="en-US"/>
        </w:rPr>
        <w:t>t</w:t>
      </w:r>
      <w:r>
        <w:rPr>
          <w:lang w:val="en-US"/>
        </w:rPr>
        <w:t>echnological improvements</w:t>
      </w:r>
      <w:r w:rsidR="00653707">
        <w:rPr>
          <w:lang w:val="en-US"/>
        </w:rPr>
        <w:t xml:space="preserve"> and </w:t>
      </w:r>
      <w:r>
        <w:rPr>
          <w:lang w:val="en-US"/>
        </w:rPr>
        <w:t>th</w:t>
      </w:r>
      <w:r w:rsidR="00653707">
        <w:rPr>
          <w:lang w:val="en-US"/>
        </w:rPr>
        <w:t>e</w:t>
      </w:r>
      <w:r>
        <w:rPr>
          <w:lang w:val="en-US"/>
        </w:rPr>
        <w:t xml:space="preserve"> improvements in infrastructure, </w:t>
      </w:r>
      <w:r w:rsidR="00653707">
        <w:rPr>
          <w:lang w:val="en-US"/>
        </w:rPr>
        <w:t xml:space="preserve">which </w:t>
      </w:r>
      <w:r>
        <w:rPr>
          <w:lang w:val="en-US"/>
        </w:rPr>
        <w:t>have facilitated the movement of information and individuals between the different parts of the world</w:t>
      </w:r>
      <w:r w:rsidR="00957ED7">
        <w:rPr>
          <w:lang w:val="en-US"/>
        </w:rPr>
        <w:t xml:space="preserve"> (</w:t>
      </w:r>
      <w:r w:rsidR="00957ED7" w:rsidRPr="00C75F63">
        <w:t>Hernandez &amp; Graham, 2008</w:t>
      </w:r>
      <w:r w:rsidR="00957ED7">
        <w:rPr>
          <w:lang w:val="en-US"/>
        </w:rPr>
        <w:t>)</w:t>
      </w:r>
      <w:r>
        <w:rPr>
          <w:lang w:val="en-US"/>
        </w:rPr>
        <w:t xml:space="preserve">. </w:t>
      </w:r>
      <w:r w:rsidR="00636897">
        <w:rPr>
          <w:lang w:val="en-US"/>
        </w:rPr>
        <w:t>Additionally, individuals can</w:t>
      </w:r>
      <w:r w:rsidR="00653707">
        <w:rPr>
          <w:lang w:val="en-US"/>
        </w:rPr>
        <w:t xml:space="preserve"> now</w:t>
      </w:r>
      <w:r w:rsidR="00146878">
        <w:rPr>
          <w:lang w:val="en-US"/>
        </w:rPr>
        <w:t xml:space="preserve"> negotiate </w:t>
      </w:r>
      <w:r w:rsidR="00324FA7">
        <w:rPr>
          <w:lang w:val="en-US"/>
        </w:rPr>
        <w:t>business deals and settlements</w:t>
      </w:r>
      <w:r w:rsidR="00653707">
        <w:rPr>
          <w:lang w:val="en-US"/>
        </w:rPr>
        <w:t xml:space="preserve"> easily</w:t>
      </w:r>
      <w:r w:rsidR="00EA7666">
        <w:rPr>
          <w:lang w:val="en-US"/>
        </w:rPr>
        <w:t xml:space="preserve">. </w:t>
      </w:r>
      <w:r w:rsidR="00807A75">
        <w:rPr>
          <w:lang w:val="en-US"/>
        </w:rPr>
        <w:t xml:space="preserve">However, for effective negotiation, </w:t>
      </w:r>
      <w:r w:rsidR="004844A9">
        <w:rPr>
          <w:lang w:val="en-US"/>
        </w:rPr>
        <w:t>business person</w:t>
      </w:r>
      <w:r w:rsidR="00807A75">
        <w:rPr>
          <w:lang w:val="en-US"/>
        </w:rPr>
        <w:t xml:space="preserve">s must consider the influence of </w:t>
      </w:r>
      <w:r w:rsidR="000E0634">
        <w:rPr>
          <w:lang w:val="en-US"/>
        </w:rPr>
        <w:t xml:space="preserve">the different cultures </w:t>
      </w:r>
      <w:r w:rsidR="00713531">
        <w:rPr>
          <w:lang w:val="en-US"/>
        </w:rPr>
        <w:t>in the</w:t>
      </w:r>
      <w:r w:rsidR="00E833FD">
        <w:rPr>
          <w:lang w:val="en-US"/>
        </w:rPr>
        <w:t xml:space="preserve"> target population, to avoid the development of conflicts</w:t>
      </w:r>
      <w:r w:rsidR="00AF1B31">
        <w:rPr>
          <w:lang w:val="en-US"/>
        </w:rPr>
        <w:t xml:space="preserve"> (Cardenas, 2020)</w:t>
      </w:r>
      <w:r w:rsidR="00E833FD">
        <w:rPr>
          <w:lang w:val="en-US"/>
        </w:rPr>
        <w:t xml:space="preserve">. </w:t>
      </w:r>
      <w:r w:rsidR="00781ED2">
        <w:rPr>
          <w:lang w:val="en-US"/>
        </w:rPr>
        <w:t>An essential quality that cross-cultural negotiators should possess is cultural intelligence. According to Allman (2020), cultural intelligence</w:t>
      </w:r>
      <w:r w:rsidR="006A1C1E">
        <w:rPr>
          <w:lang w:val="en-US"/>
        </w:rPr>
        <w:t xml:space="preserve"> (CQ)</w:t>
      </w:r>
      <w:r w:rsidR="00781ED2">
        <w:rPr>
          <w:lang w:val="en-US"/>
        </w:rPr>
        <w:t xml:space="preserve"> refers to an individual's ability to </w:t>
      </w:r>
      <w:r w:rsidR="00D90534">
        <w:rPr>
          <w:lang w:val="en-US"/>
        </w:rPr>
        <w:t xml:space="preserve">maintain cultural consciousness when dealing with individuals from various cultures, locally and internationally. </w:t>
      </w:r>
      <w:r w:rsidR="00C5214E">
        <w:rPr>
          <w:lang w:val="en-US"/>
        </w:rPr>
        <w:t>One of the most common challenge</w:t>
      </w:r>
      <w:r w:rsidR="00653707">
        <w:rPr>
          <w:lang w:val="en-US"/>
        </w:rPr>
        <w:t>s</w:t>
      </w:r>
      <w:r w:rsidR="00C5214E">
        <w:rPr>
          <w:lang w:val="en-US"/>
        </w:rPr>
        <w:t xml:space="preserve"> facing cross-cultural negotiators</w:t>
      </w:r>
      <w:r w:rsidR="00653707">
        <w:rPr>
          <w:lang w:val="en-US"/>
        </w:rPr>
        <w:t xml:space="preserve"> today</w:t>
      </w:r>
      <w:r w:rsidR="00C5214E">
        <w:rPr>
          <w:lang w:val="en-US"/>
        </w:rPr>
        <w:t xml:space="preserve"> is the occurrence of misunderstandings during negotiations. Though c</w:t>
      </w:r>
      <w:r w:rsidR="00E833FD">
        <w:rPr>
          <w:lang w:val="en-US"/>
        </w:rPr>
        <w:t>ross-cultural negotiations pose significant opportunities for</w:t>
      </w:r>
      <w:r w:rsidR="0051080F">
        <w:rPr>
          <w:lang w:val="en-US"/>
        </w:rPr>
        <w:t xml:space="preserve"> an</w:t>
      </w:r>
      <w:r w:rsidR="00E833FD">
        <w:rPr>
          <w:lang w:val="en-US"/>
        </w:rPr>
        <w:t xml:space="preserve"> organization</w:t>
      </w:r>
      <w:r w:rsidR="0051080F">
        <w:rPr>
          <w:lang w:val="en-US"/>
        </w:rPr>
        <w:t xml:space="preserve">’s sales department, especially where there are prospects </w:t>
      </w:r>
      <w:r w:rsidR="00E833FD">
        <w:rPr>
          <w:lang w:val="en-US"/>
        </w:rPr>
        <w:t>o</w:t>
      </w:r>
      <w:r w:rsidR="0051080F">
        <w:rPr>
          <w:lang w:val="en-US"/>
        </w:rPr>
        <w:t>f</w:t>
      </w:r>
      <w:r w:rsidR="00E833FD">
        <w:rPr>
          <w:lang w:val="en-US"/>
        </w:rPr>
        <w:t xml:space="preserve"> expand</w:t>
      </w:r>
      <w:r w:rsidR="0051080F">
        <w:rPr>
          <w:lang w:val="en-US"/>
        </w:rPr>
        <w:t>ing</w:t>
      </w:r>
      <w:r w:rsidR="00E833FD">
        <w:rPr>
          <w:lang w:val="en-US"/>
        </w:rPr>
        <w:t xml:space="preserve"> into the global </w:t>
      </w:r>
      <w:r w:rsidR="00713531">
        <w:rPr>
          <w:lang w:val="en-US"/>
        </w:rPr>
        <w:t>market, they</w:t>
      </w:r>
      <w:r w:rsidR="00E833FD">
        <w:rPr>
          <w:lang w:val="en-US"/>
        </w:rPr>
        <w:t xml:space="preserve"> also p</w:t>
      </w:r>
      <w:r w:rsidR="00653707">
        <w:rPr>
          <w:lang w:val="en-US"/>
        </w:rPr>
        <w:t>re</w:t>
      </w:r>
      <w:r w:rsidR="00E833FD">
        <w:rPr>
          <w:lang w:val="en-US"/>
        </w:rPr>
        <w:t>se</w:t>
      </w:r>
      <w:r w:rsidR="00653707">
        <w:rPr>
          <w:lang w:val="en-US"/>
        </w:rPr>
        <w:t>nt</w:t>
      </w:r>
      <w:r w:rsidR="00E833FD">
        <w:rPr>
          <w:lang w:val="en-US"/>
        </w:rPr>
        <w:t xml:space="preserve"> significant challenges in negotiation, leading to misunderstandings</w:t>
      </w:r>
      <w:r w:rsidR="001C723D">
        <w:rPr>
          <w:lang w:val="en-US"/>
        </w:rPr>
        <w:t xml:space="preserve"> (</w:t>
      </w:r>
      <w:r w:rsidR="00AF1B31" w:rsidRPr="00C75F63">
        <w:t>Hernandez &amp; Graham, 2008</w:t>
      </w:r>
      <w:r w:rsidR="00E833FD">
        <w:rPr>
          <w:lang w:val="en-US"/>
        </w:rPr>
        <w:t xml:space="preserve">). </w:t>
      </w:r>
      <w:r w:rsidR="00FE044A">
        <w:rPr>
          <w:lang w:val="en-US"/>
        </w:rPr>
        <w:t xml:space="preserve">Having interned </w:t>
      </w:r>
      <w:r w:rsidR="00302FE0">
        <w:rPr>
          <w:lang w:val="en-US"/>
        </w:rPr>
        <w:t>in the sales department of</w:t>
      </w:r>
      <w:r w:rsidR="00FE044A">
        <w:rPr>
          <w:lang w:val="en-US"/>
        </w:rPr>
        <w:t xml:space="preserve"> one of the leading </w:t>
      </w:r>
      <w:r w:rsidR="00A5323C">
        <w:rPr>
          <w:lang w:val="en-US"/>
        </w:rPr>
        <w:t xml:space="preserve">clothing lines globally, </w:t>
      </w:r>
      <w:r w:rsidR="008B5D69">
        <w:rPr>
          <w:lang w:val="en-US"/>
        </w:rPr>
        <w:t xml:space="preserve">I learned the importance of </w:t>
      </w:r>
      <w:r w:rsidR="006B4A5F">
        <w:rPr>
          <w:lang w:val="en-US"/>
        </w:rPr>
        <w:t xml:space="preserve">cultural intelligence when dealing with </w:t>
      </w:r>
      <w:r w:rsidR="00F95A3B">
        <w:rPr>
          <w:lang w:val="en-US"/>
        </w:rPr>
        <w:t xml:space="preserve">customers from various </w:t>
      </w:r>
      <w:r w:rsidR="00F00F01">
        <w:rPr>
          <w:lang w:val="en-US"/>
        </w:rPr>
        <w:t xml:space="preserve">parts of the world. </w:t>
      </w:r>
      <w:r w:rsidR="0081442E">
        <w:rPr>
          <w:lang w:val="en-US"/>
        </w:rPr>
        <w:t>For example</w:t>
      </w:r>
      <w:r w:rsidR="0051080F">
        <w:rPr>
          <w:lang w:val="en-US"/>
        </w:rPr>
        <w:t>,</w:t>
      </w:r>
      <w:r w:rsidR="0081442E">
        <w:rPr>
          <w:lang w:val="en-US"/>
        </w:rPr>
        <w:t xml:space="preserve"> in European countries like Belgium, failure to properly introduce everyone in a business meeting may create an unease environment, thus affecting</w:t>
      </w:r>
      <w:r w:rsidR="0051080F">
        <w:rPr>
          <w:lang w:val="en-US"/>
        </w:rPr>
        <w:t xml:space="preserve"> the</w:t>
      </w:r>
      <w:r w:rsidR="0081442E">
        <w:rPr>
          <w:lang w:val="en-US"/>
        </w:rPr>
        <w:t xml:space="preserve"> negotiation</w:t>
      </w:r>
      <w:r w:rsidR="0051080F">
        <w:rPr>
          <w:lang w:val="en-US"/>
        </w:rPr>
        <w:t xml:space="preserve"> process</w:t>
      </w:r>
      <w:r w:rsidR="0081442E">
        <w:rPr>
          <w:lang w:val="en-US"/>
        </w:rPr>
        <w:t xml:space="preserve">. </w:t>
      </w:r>
      <w:r w:rsidR="000D5369">
        <w:rPr>
          <w:lang w:val="en-US"/>
        </w:rPr>
        <w:t xml:space="preserve">Generally, these misunderstandings root from barriers </w:t>
      </w:r>
      <w:r w:rsidR="00653707">
        <w:rPr>
          <w:lang w:val="en-US"/>
        </w:rPr>
        <w:t xml:space="preserve">associated </w:t>
      </w:r>
      <w:r w:rsidR="00713531">
        <w:rPr>
          <w:lang w:val="en-US"/>
        </w:rPr>
        <w:t>with cultural</w:t>
      </w:r>
      <w:r w:rsidR="00137A0C">
        <w:rPr>
          <w:lang w:val="en-US"/>
        </w:rPr>
        <w:t xml:space="preserve"> differences between </w:t>
      </w:r>
      <w:r w:rsidR="00AE3296">
        <w:rPr>
          <w:lang w:val="en-US"/>
        </w:rPr>
        <w:t xml:space="preserve">the negotiating parties. However, </w:t>
      </w:r>
      <w:r w:rsidR="00AF1B31">
        <w:rPr>
          <w:lang w:val="en-US"/>
        </w:rPr>
        <w:t>despite the occurrence of these barriers pos</w:t>
      </w:r>
      <w:r w:rsidR="00653707">
        <w:rPr>
          <w:lang w:val="en-US"/>
        </w:rPr>
        <w:t>ing</w:t>
      </w:r>
      <w:r w:rsidR="00AF1B31">
        <w:rPr>
          <w:lang w:val="en-US"/>
        </w:rPr>
        <w:t xml:space="preserve"> significant challenges to cross-cultural negotiation, numerous strategies could be adopted </w:t>
      </w:r>
      <w:r w:rsidR="004844A9">
        <w:rPr>
          <w:lang w:val="en-US"/>
        </w:rPr>
        <w:t>to</w:t>
      </w:r>
      <w:r w:rsidR="00AF1B31">
        <w:rPr>
          <w:lang w:val="en-US"/>
        </w:rPr>
        <w:t xml:space="preserve"> deal with the</w:t>
      </w:r>
      <w:r w:rsidR="004844A9">
        <w:rPr>
          <w:lang w:val="en-US"/>
        </w:rPr>
        <w:t>m</w:t>
      </w:r>
      <w:r w:rsidR="00AF1B31">
        <w:rPr>
          <w:lang w:val="en-US"/>
        </w:rPr>
        <w:t>, helping bridg</w:t>
      </w:r>
      <w:r w:rsidR="004844A9">
        <w:rPr>
          <w:lang w:val="en-US"/>
        </w:rPr>
        <w:t>e</w:t>
      </w:r>
      <w:r w:rsidR="00AF1B31">
        <w:rPr>
          <w:lang w:val="en-US"/>
        </w:rPr>
        <w:t xml:space="preserve"> differences</w:t>
      </w:r>
      <w:r w:rsidR="009152F3">
        <w:rPr>
          <w:lang w:val="en-US"/>
        </w:rPr>
        <w:t xml:space="preserve"> occu</w:t>
      </w:r>
      <w:r w:rsidR="0034458C">
        <w:rPr>
          <w:lang w:val="en-US"/>
        </w:rPr>
        <w:t>r</w:t>
      </w:r>
      <w:r w:rsidR="009152F3">
        <w:rPr>
          <w:lang w:val="en-US"/>
        </w:rPr>
        <w:t>ring</w:t>
      </w:r>
      <w:r w:rsidR="00AF1B31">
        <w:rPr>
          <w:lang w:val="en-US"/>
        </w:rPr>
        <w:t xml:space="preserve"> between the various cultures</w:t>
      </w:r>
      <w:r w:rsidR="00116B1A">
        <w:rPr>
          <w:lang w:val="en-US"/>
        </w:rPr>
        <w:t xml:space="preserve"> (</w:t>
      </w:r>
      <w:r w:rsidR="00116B1A" w:rsidRPr="00116B1A">
        <w:t>Requejo &amp; Graham,</w:t>
      </w:r>
      <w:r w:rsidR="00116B1A">
        <w:t xml:space="preserve"> 2008</w:t>
      </w:r>
      <w:r w:rsidR="00116B1A">
        <w:rPr>
          <w:lang w:val="en-US"/>
        </w:rPr>
        <w:t>)</w:t>
      </w:r>
      <w:r w:rsidR="00AF1B31">
        <w:rPr>
          <w:lang w:val="en-US"/>
        </w:rPr>
        <w:t>.</w:t>
      </w:r>
    </w:p>
    <w:p w:rsidR="008A4C95" w:rsidRDefault="008A4C95" w:rsidP="00C75F63">
      <w:pPr>
        <w:spacing w:after="0"/>
        <w:ind w:firstLine="720"/>
        <w:jc w:val="both"/>
        <w:rPr>
          <w:lang w:val="en-US"/>
        </w:rPr>
      </w:pPr>
      <w:r>
        <w:rPr>
          <w:lang w:val="en-US"/>
        </w:rPr>
        <w:t xml:space="preserve">Some of the most common sources of barriers experienced in cross-cultural negotiations </w:t>
      </w:r>
      <w:r w:rsidR="00797D5C">
        <w:rPr>
          <w:lang w:val="en-US"/>
        </w:rPr>
        <w:t xml:space="preserve">in an organization’s sales department </w:t>
      </w:r>
      <w:r>
        <w:rPr>
          <w:lang w:val="en-US"/>
        </w:rPr>
        <w:t>include;</w:t>
      </w:r>
    </w:p>
    <w:p w:rsidR="00B7374C" w:rsidRPr="00B7374C" w:rsidRDefault="006A1B13" w:rsidP="00B7374C">
      <w:pPr>
        <w:spacing w:after="0"/>
        <w:jc w:val="center"/>
        <w:rPr>
          <w:b/>
          <w:bCs/>
          <w:lang w:val="en-US"/>
        </w:rPr>
      </w:pPr>
      <w:r>
        <w:rPr>
          <w:b/>
          <w:bCs/>
          <w:lang w:val="en-US"/>
        </w:rPr>
        <w:t xml:space="preserve">Communication </w:t>
      </w:r>
      <w:r w:rsidR="008A4C95">
        <w:rPr>
          <w:b/>
          <w:bCs/>
          <w:lang w:val="en-US"/>
        </w:rPr>
        <w:t>Barriers</w:t>
      </w:r>
    </w:p>
    <w:p w:rsidR="006A1C1E" w:rsidRDefault="00797D5C" w:rsidP="00C75F63">
      <w:pPr>
        <w:spacing w:after="0"/>
        <w:ind w:firstLine="720"/>
        <w:jc w:val="both"/>
        <w:rPr>
          <w:lang w:val="en-US"/>
        </w:rPr>
      </w:pPr>
      <w:r>
        <w:rPr>
          <w:lang w:val="en-US"/>
        </w:rPr>
        <w:t>In the sales department, communication is a key element that dictates how the organization interacts with it</w:t>
      </w:r>
      <w:r w:rsidR="003877C1">
        <w:rPr>
          <w:lang w:val="en-US"/>
        </w:rPr>
        <w:t>s</w:t>
      </w:r>
      <w:r>
        <w:rPr>
          <w:lang w:val="en-US"/>
        </w:rPr>
        <w:t xml:space="preserve"> prospective customers. Therefore, where there are barriers in the communication channel, </w:t>
      </w:r>
      <w:r w:rsidR="0057406D">
        <w:rPr>
          <w:lang w:val="en-US"/>
        </w:rPr>
        <w:t xml:space="preserve">the sales department suffers considerable </w:t>
      </w:r>
      <w:r w:rsidR="00B460A0">
        <w:rPr>
          <w:lang w:val="en-US"/>
        </w:rPr>
        <w:t xml:space="preserve">setbacks, which may ultimately affect the organization’s performance, especially in the global </w:t>
      </w:r>
      <w:r w:rsidR="00713531">
        <w:rPr>
          <w:lang w:val="en-US"/>
        </w:rPr>
        <w:t>market. One</w:t>
      </w:r>
      <w:r w:rsidR="006A1B13">
        <w:rPr>
          <w:lang w:val="en-US"/>
        </w:rPr>
        <w:t xml:space="preserve"> of the main strategies for overcoming cross-cultural barriers in negotiation is investing in effective communication. </w:t>
      </w:r>
      <w:r w:rsidR="009152F3">
        <w:rPr>
          <w:lang w:val="en-US"/>
        </w:rPr>
        <w:t xml:space="preserve">Effective communication is a fundamental factor </w:t>
      </w:r>
      <w:r w:rsidR="001C723D">
        <w:rPr>
          <w:lang w:val="en-US"/>
        </w:rPr>
        <w:t>w</w:t>
      </w:r>
      <w:r w:rsidR="00CF5266">
        <w:rPr>
          <w:lang w:val="en-US"/>
        </w:rPr>
        <w:t xml:space="preserve">hen conducting </w:t>
      </w:r>
      <w:r w:rsidR="009152F3">
        <w:rPr>
          <w:lang w:val="en-US"/>
        </w:rPr>
        <w:t>business</w:t>
      </w:r>
      <w:r w:rsidR="00CF5266">
        <w:rPr>
          <w:lang w:val="en-US"/>
        </w:rPr>
        <w:t xml:space="preserve"> negotiation, </w:t>
      </w:r>
      <w:r w:rsidR="009152F3">
        <w:rPr>
          <w:lang w:val="en-US"/>
        </w:rPr>
        <w:t>since</w:t>
      </w:r>
      <w:r w:rsidR="006A1B13">
        <w:rPr>
          <w:lang w:val="en-US"/>
        </w:rPr>
        <w:t xml:space="preserve"> it </w:t>
      </w:r>
      <w:r w:rsidR="00CF5266">
        <w:rPr>
          <w:lang w:val="en-US"/>
        </w:rPr>
        <w:t>help</w:t>
      </w:r>
      <w:r w:rsidR="006A1B13">
        <w:rPr>
          <w:lang w:val="en-US"/>
        </w:rPr>
        <w:t>s</w:t>
      </w:r>
      <w:r w:rsidR="00CF5266">
        <w:rPr>
          <w:lang w:val="en-US"/>
        </w:rPr>
        <w:t xml:space="preserve"> build</w:t>
      </w:r>
      <w:r w:rsidR="009152F3">
        <w:rPr>
          <w:lang w:val="en-US"/>
        </w:rPr>
        <w:t xml:space="preserve"> positive</w:t>
      </w:r>
      <w:r w:rsidR="00CF5266">
        <w:rPr>
          <w:lang w:val="en-US"/>
        </w:rPr>
        <w:t xml:space="preserve"> relationships and</w:t>
      </w:r>
      <w:r w:rsidR="009152F3">
        <w:rPr>
          <w:lang w:val="en-US"/>
        </w:rPr>
        <w:t xml:space="preserve"> in</w:t>
      </w:r>
      <w:r w:rsidR="00CF5266">
        <w:rPr>
          <w:lang w:val="en-US"/>
        </w:rPr>
        <w:t xml:space="preserve"> identify</w:t>
      </w:r>
      <w:r w:rsidR="009152F3">
        <w:rPr>
          <w:lang w:val="en-US"/>
        </w:rPr>
        <w:t>ing</w:t>
      </w:r>
      <w:r w:rsidR="00CF5266">
        <w:rPr>
          <w:lang w:val="en-US"/>
        </w:rPr>
        <w:t xml:space="preserve"> the objectives to be achieved</w:t>
      </w:r>
      <w:r w:rsidR="009152F3">
        <w:rPr>
          <w:lang w:val="en-US"/>
        </w:rPr>
        <w:t xml:space="preserve"> (</w:t>
      </w:r>
      <w:r w:rsidR="009152F3" w:rsidRPr="00C75F63">
        <w:t>Hernandez &amp; Graham, 2008</w:t>
      </w:r>
      <w:r w:rsidR="009152F3">
        <w:rPr>
          <w:lang w:val="en-US"/>
        </w:rPr>
        <w:t>)</w:t>
      </w:r>
      <w:r w:rsidR="00CF5266">
        <w:rPr>
          <w:lang w:val="en-US"/>
        </w:rPr>
        <w:t xml:space="preserve">. </w:t>
      </w:r>
      <w:r w:rsidR="00F27A07">
        <w:rPr>
          <w:lang w:val="en-US"/>
        </w:rPr>
        <w:t xml:space="preserve">In cross-cultural negotiation, effective communication is especially important </w:t>
      </w:r>
      <w:r w:rsidR="00715267">
        <w:rPr>
          <w:lang w:val="en-US"/>
        </w:rPr>
        <w:t xml:space="preserve">since it helps overcome the common barriers </w:t>
      </w:r>
      <w:r w:rsidR="009152F3">
        <w:rPr>
          <w:lang w:val="en-US"/>
        </w:rPr>
        <w:t xml:space="preserve">such as </w:t>
      </w:r>
      <w:r w:rsidR="00713531">
        <w:rPr>
          <w:lang w:val="en-US"/>
        </w:rPr>
        <w:t>misunderstandings that</w:t>
      </w:r>
      <w:r w:rsidR="009152F3">
        <w:rPr>
          <w:lang w:val="en-US"/>
        </w:rPr>
        <w:t xml:space="preserve"> are commonly associated with</w:t>
      </w:r>
      <w:r w:rsidR="00715267">
        <w:rPr>
          <w:lang w:val="en-US"/>
        </w:rPr>
        <w:t xml:space="preserve"> these environments. </w:t>
      </w:r>
      <w:r w:rsidR="006A1B13">
        <w:rPr>
          <w:lang w:val="en-US"/>
        </w:rPr>
        <w:t>Before engaging in cross-cultural negotiation, the negotiator must be aware of the perception of their target population's culture and how it would be affected by the message (Shonk, 2020).</w:t>
      </w:r>
    </w:p>
    <w:p w:rsidR="008E20B3" w:rsidRDefault="006A1B13" w:rsidP="00C75F63">
      <w:pPr>
        <w:spacing w:after="0"/>
        <w:ind w:firstLine="720"/>
        <w:jc w:val="both"/>
        <w:rPr>
          <w:lang w:val="en-US"/>
        </w:rPr>
      </w:pPr>
      <w:r>
        <w:rPr>
          <w:lang w:val="en-US"/>
        </w:rPr>
        <w:t xml:space="preserve">In a nutshell, effective cross-cultural negotiators need to exercise effective CQ strategy, which </w:t>
      </w:r>
      <w:r w:rsidR="00C514B8">
        <w:rPr>
          <w:lang w:val="en-US"/>
        </w:rPr>
        <w:t>dictates</w:t>
      </w:r>
      <w:r>
        <w:rPr>
          <w:lang w:val="en-US"/>
        </w:rPr>
        <w:t xml:space="preserve"> the general awareness of the relationships in multicultural situations, a</w:t>
      </w:r>
      <w:r w:rsidR="001760D6">
        <w:rPr>
          <w:lang w:val="en-US"/>
        </w:rPr>
        <w:t xml:space="preserve">nd how the negotiator </w:t>
      </w:r>
      <w:r w:rsidR="000E59F3">
        <w:rPr>
          <w:lang w:val="en-US"/>
        </w:rPr>
        <w:t xml:space="preserve">needs to </w:t>
      </w:r>
      <w:r w:rsidR="001760D6">
        <w:rPr>
          <w:lang w:val="en-US"/>
        </w:rPr>
        <w:t xml:space="preserve">lay out their plan to suit the multicultural </w:t>
      </w:r>
      <w:r w:rsidR="001C723D">
        <w:rPr>
          <w:lang w:val="en-US"/>
        </w:rPr>
        <w:t>situation (</w:t>
      </w:r>
      <w:r w:rsidR="00750117">
        <w:rPr>
          <w:lang w:val="en-US"/>
        </w:rPr>
        <w:t>Allman, 2020</w:t>
      </w:r>
      <w:r w:rsidR="001760D6">
        <w:rPr>
          <w:lang w:val="en-US"/>
        </w:rPr>
        <w:t xml:space="preserve">). </w:t>
      </w:r>
      <w:r w:rsidR="000E59F3">
        <w:rPr>
          <w:lang w:val="en-US"/>
        </w:rPr>
        <w:t xml:space="preserve">Failure to acknowledge the impact of situation awareness could lead to the collapse of the whole negotiation process. </w:t>
      </w:r>
      <w:r w:rsidR="00B229FE">
        <w:rPr>
          <w:lang w:val="en-US"/>
        </w:rPr>
        <w:t xml:space="preserve">For instance, in some Asian communities, </w:t>
      </w:r>
      <w:r w:rsidR="008933E6">
        <w:rPr>
          <w:lang w:val="en-US"/>
        </w:rPr>
        <w:t xml:space="preserve">slight miscommunications could trigger major conflicts that could mean </w:t>
      </w:r>
      <w:r w:rsidR="00AE4B2D">
        <w:rPr>
          <w:lang w:val="en-US"/>
        </w:rPr>
        <w:t xml:space="preserve">a general collapse of the </w:t>
      </w:r>
      <w:r w:rsidR="00686445">
        <w:rPr>
          <w:lang w:val="en-US"/>
        </w:rPr>
        <w:t xml:space="preserve">negotiation process. </w:t>
      </w:r>
      <w:r w:rsidR="00FF5603">
        <w:rPr>
          <w:lang w:val="en-US"/>
        </w:rPr>
        <w:t xml:space="preserve">Additionally, through effective </w:t>
      </w:r>
      <w:r w:rsidR="00546DCC">
        <w:rPr>
          <w:lang w:val="en-US"/>
        </w:rPr>
        <w:t>communication, the negotiator can identify with their counterparts' points of view, thus avoiding any misinterpretation of communication cues used in their culture</w:t>
      </w:r>
      <w:r w:rsidR="00663EFB">
        <w:rPr>
          <w:lang w:val="en-US"/>
        </w:rPr>
        <w:t xml:space="preserve"> (Editors, 2014)</w:t>
      </w:r>
      <w:r w:rsidR="00546DCC">
        <w:rPr>
          <w:lang w:val="en-US"/>
        </w:rPr>
        <w:t xml:space="preserve">. Since cultural differences have a significant influence on language, recognizing the various communication cues helps the negotiator avoid misinterpretations, which could translate into the failure of the negotiation </w:t>
      </w:r>
      <w:r w:rsidR="001C723D">
        <w:rPr>
          <w:lang w:val="en-US"/>
        </w:rPr>
        <w:t>process (</w:t>
      </w:r>
      <w:r w:rsidR="00663EFB">
        <w:rPr>
          <w:lang w:val="en-US"/>
        </w:rPr>
        <w:t>Editors, 2014</w:t>
      </w:r>
      <w:r w:rsidR="00546DCC">
        <w:rPr>
          <w:lang w:val="en-US"/>
        </w:rPr>
        <w:t xml:space="preserve">). </w:t>
      </w:r>
    </w:p>
    <w:p w:rsidR="00B7374C" w:rsidRPr="00B7374C" w:rsidRDefault="006A1B13" w:rsidP="00B7374C">
      <w:pPr>
        <w:spacing w:after="0"/>
        <w:jc w:val="center"/>
        <w:rPr>
          <w:b/>
          <w:bCs/>
          <w:lang w:val="en-US"/>
        </w:rPr>
      </w:pPr>
      <w:r w:rsidRPr="00B7374C">
        <w:rPr>
          <w:b/>
          <w:bCs/>
          <w:lang w:val="en-US"/>
        </w:rPr>
        <w:t xml:space="preserve">Behavioral </w:t>
      </w:r>
      <w:r>
        <w:rPr>
          <w:b/>
          <w:bCs/>
          <w:lang w:val="en-US"/>
        </w:rPr>
        <w:t>Differences</w:t>
      </w:r>
    </w:p>
    <w:p w:rsidR="00AC1C63" w:rsidRDefault="009A4B49" w:rsidP="00C75F63">
      <w:pPr>
        <w:spacing w:after="0"/>
        <w:ind w:firstLine="720"/>
        <w:jc w:val="both"/>
        <w:rPr>
          <w:lang w:val="en-US"/>
        </w:rPr>
      </w:pPr>
      <w:r>
        <w:rPr>
          <w:lang w:val="en-US"/>
        </w:rPr>
        <w:t xml:space="preserve">At the </w:t>
      </w:r>
      <w:r w:rsidR="00E054E7">
        <w:rPr>
          <w:lang w:val="en-US"/>
        </w:rPr>
        <w:t>sales department, understanding the various cultures of the target population i</w:t>
      </w:r>
      <w:r w:rsidR="00713531">
        <w:rPr>
          <w:lang w:val="en-US"/>
        </w:rPr>
        <w:t>s fundamental</w:t>
      </w:r>
      <w:r w:rsidR="00B76CD2">
        <w:rPr>
          <w:lang w:val="en-US"/>
        </w:rPr>
        <w:t xml:space="preserve"> in determining the success </w:t>
      </w:r>
      <w:r w:rsidR="00631CBD">
        <w:rPr>
          <w:lang w:val="en-US"/>
        </w:rPr>
        <w:t xml:space="preserve">rate of </w:t>
      </w:r>
      <w:r w:rsidR="00776C8D">
        <w:rPr>
          <w:lang w:val="en-US"/>
        </w:rPr>
        <w:t xml:space="preserve">the </w:t>
      </w:r>
      <w:r w:rsidR="00631CBD">
        <w:rPr>
          <w:lang w:val="en-US"/>
        </w:rPr>
        <w:t>market penetration</w:t>
      </w:r>
      <w:r w:rsidR="00776C8D">
        <w:rPr>
          <w:lang w:val="en-US"/>
        </w:rPr>
        <w:t xml:space="preserve"> techniques</w:t>
      </w:r>
      <w:r w:rsidR="00631CBD">
        <w:rPr>
          <w:lang w:val="en-US"/>
        </w:rPr>
        <w:t xml:space="preserve">. </w:t>
      </w:r>
      <w:r w:rsidR="006A1B13">
        <w:rPr>
          <w:lang w:val="en-US"/>
        </w:rPr>
        <w:t>Every c</w:t>
      </w:r>
      <w:r w:rsidR="00AE0E09">
        <w:rPr>
          <w:lang w:val="en-US"/>
        </w:rPr>
        <w:t xml:space="preserve">ulture </w:t>
      </w:r>
      <w:r w:rsidR="006A1B13">
        <w:rPr>
          <w:lang w:val="en-US"/>
        </w:rPr>
        <w:t xml:space="preserve">has a set of rules and regulations, against which community members’ behaviors are gauged, to determine which ones are appropriate and which ones are generally unacceptable. </w:t>
      </w:r>
      <w:r w:rsidR="002C566C">
        <w:rPr>
          <w:lang w:val="en-US"/>
        </w:rPr>
        <w:t>These are referred to as behavioral restraints and have a significant influence on cross-cultural negotiation</w:t>
      </w:r>
      <w:r w:rsidR="00EA7362">
        <w:rPr>
          <w:lang w:val="en-US"/>
        </w:rPr>
        <w:t xml:space="preserve"> (</w:t>
      </w:r>
      <w:r w:rsidR="00957ED7" w:rsidRPr="00C75F63">
        <w:t>Hernandez &amp; Graham, 2008</w:t>
      </w:r>
      <w:r w:rsidR="00EA7362">
        <w:rPr>
          <w:lang w:val="en-US"/>
        </w:rPr>
        <w:t>)</w:t>
      </w:r>
      <w:r w:rsidR="002C566C">
        <w:rPr>
          <w:lang w:val="en-US"/>
        </w:rPr>
        <w:t xml:space="preserve">. </w:t>
      </w:r>
      <w:r w:rsidR="008832BC">
        <w:rPr>
          <w:lang w:val="en-US"/>
        </w:rPr>
        <w:t>Behavioral restrains are effectively used in negotiations in various ways, f</w:t>
      </w:r>
      <w:r w:rsidR="00AD2AEF">
        <w:rPr>
          <w:lang w:val="en-US"/>
        </w:rPr>
        <w:t>or instance, an awareness of the other community's behavioral restraints</w:t>
      </w:r>
      <w:r w:rsidR="008832BC">
        <w:rPr>
          <w:lang w:val="en-US"/>
        </w:rPr>
        <w:t>, during negotiation,</w:t>
      </w:r>
      <w:r w:rsidR="00AD2AEF">
        <w:rPr>
          <w:lang w:val="en-US"/>
        </w:rPr>
        <w:t xml:space="preserve"> will </w:t>
      </w:r>
      <w:r w:rsidR="00713531">
        <w:rPr>
          <w:lang w:val="en-US"/>
        </w:rPr>
        <w:t>help in</w:t>
      </w:r>
      <w:r w:rsidR="00AD2AEF">
        <w:rPr>
          <w:lang w:val="en-US"/>
        </w:rPr>
        <w:t xml:space="preserve"> design</w:t>
      </w:r>
      <w:r w:rsidR="008832BC">
        <w:rPr>
          <w:lang w:val="en-US"/>
        </w:rPr>
        <w:t>ing</w:t>
      </w:r>
      <w:r w:rsidR="00AD2AEF">
        <w:rPr>
          <w:lang w:val="en-US"/>
        </w:rPr>
        <w:t xml:space="preserve"> the </w:t>
      </w:r>
      <w:r w:rsidR="005E6B6D">
        <w:rPr>
          <w:lang w:val="en-US"/>
        </w:rPr>
        <w:t xml:space="preserve">settlement by considering what is </w:t>
      </w:r>
      <w:r w:rsidR="004552F7">
        <w:rPr>
          <w:lang w:val="en-US"/>
        </w:rPr>
        <w:t xml:space="preserve">acceptable to avoid overstepping. In the CQ capabilities, behavioral differences awareness </w:t>
      </w:r>
      <w:r w:rsidR="00B32012">
        <w:rPr>
          <w:lang w:val="en-US"/>
        </w:rPr>
        <w:t>i</w:t>
      </w:r>
      <w:r w:rsidR="004552F7">
        <w:rPr>
          <w:lang w:val="en-US"/>
        </w:rPr>
        <w:t>s</w:t>
      </w:r>
      <w:r w:rsidR="00B32012">
        <w:rPr>
          <w:lang w:val="en-US"/>
        </w:rPr>
        <w:t xml:space="preserve"> described</w:t>
      </w:r>
      <w:r w:rsidR="004552F7">
        <w:rPr>
          <w:lang w:val="en-US"/>
        </w:rPr>
        <w:t xml:space="preserve"> under the knowledge CQ, which involves understanding the influence of culture on the perception, thinking, and behavior of specific persons</w:t>
      </w:r>
      <w:r w:rsidR="00EA7362">
        <w:rPr>
          <w:lang w:val="en-US"/>
        </w:rPr>
        <w:t xml:space="preserve"> (Allman, 2020)</w:t>
      </w:r>
      <w:r w:rsidR="00DF551D">
        <w:rPr>
          <w:lang w:val="en-US"/>
        </w:rPr>
        <w:t xml:space="preserve">. </w:t>
      </w:r>
      <w:r w:rsidR="00725CC3">
        <w:rPr>
          <w:lang w:val="en-US"/>
        </w:rPr>
        <w:t xml:space="preserve">Understanding behavioral differences take numerous forms. For </w:t>
      </w:r>
      <w:r w:rsidR="00D10B07">
        <w:rPr>
          <w:lang w:val="en-US"/>
        </w:rPr>
        <w:t xml:space="preserve">present-day </w:t>
      </w:r>
      <w:r w:rsidR="00725CC3">
        <w:rPr>
          <w:lang w:val="en-US"/>
        </w:rPr>
        <w:t>business pe</w:t>
      </w:r>
      <w:r w:rsidR="00D10B07">
        <w:rPr>
          <w:lang w:val="en-US"/>
        </w:rPr>
        <w:t>rsons</w:t>
      </w:r>
      <w:r w:rsidR="00725CC3">
        <w:rPr>
          <w:lang w:val="en-US"/>
        </w:rPr>
        <w:t xml:space="preserve">, </w:t>
      </w:r>
      <w:r w:rsidR="008A4C95">
        <w:rPr>
          <w:lang w:val="en-US"/>
        </w:rPr>
        <w:t xml:space="preserve">the perception of </w:t>
      </w:r>
      <w:r w:rsidR="00D10B07">
        <w:rPr>
          <w:lang w:val="en-US"/>
        </w:rPr>
        <w:t>behavioral differences involve</w:t>
      </w:r>
      <w:r w:rsidR="00725CC3">
        <w:rPr>
          <w:lang w:val="en-US"/>
        </w:rPr>
        <w:t xml:space="preserve"> understanding the influence of economic and legal forces on the target community and how the</w:t>
      </w:r>
      <w:r w:rsidR="00D10B07">
        <w:rPr>
          <w:lang w:val="en-US"/>
        </w:rPr>
        <w:t>se factors</w:t>
      </w:r>
      <w:r w:rsidR="00725CC3">
        <w:rPr>
          <w:lang w:val="en-US"/>
        </w:rPr>
        <w:t xml:space="preserve"> influence culture. Additionally, </w:t>
      </w:r>
      <w:r w:rsidR="005F6E66">
        <w:rPr>
          <w:lang w:val="en-US"/>
        </w:rPr>
        <w:t>understanding the behavioral differences</w:t>
      </w:r>
      <w:r w:rsidR="00725CA8">
        <w:rPr>
          <w:lang w:val="en-US"/>
        </w:rPr>
        <w:t xml:space="preserve"> helps the negotiator know the influence of values and norms on the </w:t>
      </w:r>
      <w:r w:rsidR="00DC08E9">
        <w:rPr>
          <w:lang w:val="en-US"/>
        </w:rPr>
        <w:t xml:space="preserve">negotiation </w:t>
      </w:r>
      <w:r w:rsidR="00713531">
        <w:rPr>
          <w:lang w:val="en-US"/>
        </w:rPr>
        <w:t>process (</w:t>
      </w:r>
      <w:r w:rsidR="00116B1A" w:rsidRPr="00116B1A">
        <w:t>Requejo &amp; Graham,</w:t>
      </w:r>
      <w:r w:rsidR="00116B1A">
        <w:t xml:space="preserve"> 2008</w:t>
      </w:r>
      <w:r w:rsidR="00B971EE">
        <w:rPr>
          <w:lang w:val="en-US"/>
        </w:rPr>
        <w:t>)</w:t>
      </w:r>
      <w:r w:rsidR="00DC08E9">
        <w:rPr>
          <w:lang w:val="en-US"/>
        </w:rPr>
        <w:t>. Therefore, the negotiator will be in a position to avoid the commonly occurring</w:t>
      </w:r>
      <w:r w:rsidR="00814874">
        <w:rPr>
          <w:lang w:val="en-US"/>
        </w:rPr>
        <w:t xml:space="preserve"> barriers to effective negotiation.</w:t>
      </w:r>
    </w:p>
    <w:p w:rsidR="00814874" w:rsidRPr="008E20B3" w:rsidRDefault="006A1B13" w:rsidP="00C75F63">
      <w:pPr>
        <w:spacing w:after="0"/>
        <w:ind w:firstLine="720"/>
        <w:jc w:val="both"/>
        <w:rPr>
          <w:lang w:val="en-US"/>
        </w:rPr>
      </w:pPr>
      <w:r>
        <w:rPr>
          <w:lang w:val="en-US"/>
        </w:rPr>
        <w:t xml:space="preserve">Furthermore, understanding cultural differences helps the negotiator know how </w:t>
      </w:r>
      <w:r w:rsidR="00B0561B">
        <w:rPr>
          <w:lang w:val="en-US"/>
        </w:rPr>
        <w:t>their culture is perceived by the target population</w:t>
      </w:r>
      <w:r w:rsidR="001B785A">
        <w:rPr>
          <w:lang w:val="en-US"/>
        </w:rPr>
        <w:t xml:space="preserve"> (</w:t>
      </w:r>
      <w:r w:rsidR="001B785A">
        <w:t>Cardenas, 2020</w:t>
      </w:r>
      <w:r w:rsidR="001B785A">
        <w:rPr>
          <w:lang w:val="en-US"/>
        </w:rPr>
        <w:t>)</w:t>
      </w:r>
      <w:r w:rsidR="00B0561B">
        <w:rPr>
          <w:lang w:val="en-US"/>
        </w:rPr>
        <w:t xml:space="preserve">. For instance, individuals from Eastern cultures generally perceive those from Western cultures as </w:t>
      </w:r>
      <w:r w:rsidR="005504DB">
        <w:rPr>
          <w:lang w:val="en-US"/>
        </w:rPr>
        <w:t xml:space="preserve">untrustworthy and </w:t>
      </w:r>
      <w:r w:rsidR="009F5BA5">
        <w:rPr>
          <w:lang w:val="en-US"/>
        </w:rPr>
        <w:t xml:space="preserve">generally corrupt. Therefore, most Eastern cultures generally avoid getting into business relations with Western cultures in fear of being duped. </w:t>
      </w:r>
      <w:r w:rsidR="00094CFC">
        <w:rPr>
          <w:lang w:val="en-US"/>
        </w:rPr>
        <w:t>Therefore</w:t>
      </w:r>
      <w:r w:rsidR="008E7605">
        <w:rPr>
          <w:lang w:val="en-US"/>
        </w:rPr>
        <w:t xml:space="preserve">, </w:t>
      </w:r>
      <w:r w:rsidR="00094CFC">
        <w:rPr>
          <w:lang w:val="en-US"/>
        </w:rPr>
        <w:t>by</w:t>
      </w:r>
      <w:r w:rsidR="008E7605">
        <w:rPr>
          <w:lang w:val="en-US"/>
        </w:rPr>
        <w:t xml:space="preserve"> understanding this general perception, a negotiator coming from a Western culture may first invest in building trust before embarking on </w:t>
      </w:r>
      <w:r w:rsidR="008F7A3C">
        <w:rPr>
          <w:lang w:val="en-US"/>
        </w:rPr>
        <w:t xml:space="preserve">establishing any business deals. </w:t>
      </w:r>
      <w:r w:rsidR="0071163E">
        <w:rPr>
          <w:lang w:val="en-US"/>
        </w:rPr>
        <w:t xml:space="preserve">Besides, knowing how other cultures view your culture helps the negotiator adjust their approaches to negotiation, </w:t>
      </w:r>
      <w:r w:rsidR="00094CFC">
        <w:rPr>
          <w:lang w:val="en-US"/>
        </w:rPr>
        <w:t xml:space="preserve">actively contributing </w:t>
      </w:r>
      <w:r w:rsidR="00713531">
        <w:rPr>
          <w:lang w:val="en-US"/>
        </w:rPr>
        <w:t>to overcoming</w:t>
      </w:r>
      <w:r w:rsidR="00CC1A59">
        <w:rPr>
          <w:lang w:val="en-US"/>
        </w:rPr>
        <w:t xml:space="preserve"> the occurrence of any </w:t>
      </w:r>
      <w:r w:rsidR="001C723D">
        <w:rPr>
          <w:lang w:val="en-US"/>
        </w:rPr>
        <w:t>barriers (</w:t>
      </w:r>
      <w:r w:rsidR="001B785A">
        <w:t>Cardenas, 2020</w:t>
      </w:r>
      <w:r w:rsidR="00CC1A59">
        <w:rPr>
          <w:lang w:val="en-US"/>
        </w:rPr>
        <w:t xml:space="preserve">). </w:t>
      </w:r>
    </w:p>
    <w:p w:rsidR="001B785A" w:rsidRDefault="006A1B13" w:rsidP="008E20B3">
      <w:pPr>
        <w:spacing w:after="0"/>
        <w:jc w:val="center"/>
        <w:rPr>
          <w:b/>
          <w:bCs/>
          <w:lang w:val="en-US"/>
        </w:rPr>
      </w:pPr>
      <w:r>
        <w:rPr>
          <w:b/>
          <w:bCs/>
          <w:lang w:val="en-US"/>
        </w:rPr>
        <w:t>Cognitive Constraints</w:t>
      </w:r>
    </w:p>
    <w:p w:rsidR="001B785A" w:rsidRDefault="000C7791" w:rsidP="001B785A">
      <w:pPr>
        <w:spacing w:after="0"/>
        <w:ind w:firstLine="720"/>
        <w:jc w:val="both"/>
        <w:rPr>
          <w:lang w:val="en-US"/>
        </w:rPr>
      </w:pPr>
      <w:r>
        <w:rPr>
          <w:lang w:val="en-US"/>
        </w:rPr>
        <w:t xml:space="preserve">Cognitive constraints are the other </w:t>
      </w:r>
      <w:r w:rsidR="00D66A41">
        <w:rPr>
          <w:lang w:val="en-US"/>
        </w:rPr>
        <w:t xml:space="preserve">barriers </w:t>
      </w:r>
      <w:r w:rsidR="00FF155F">
        <w:rPr>
          <w:lang w:val="en-US"/>
        </w:rPr>
        <w:t xml:space="preserve">to effective negotiation that the sales department is grappling with, even in the modern day. </w:t>
      </w:r>
      <w:r w:rsidR="006A1B13">
        <w:rPr>
          <w:lang w:val="en-US"/>
        </w:rPr>
        <w:t>Though culture dictate</w:t>
      </w:r>
      <w:r w:rsidR="00B936E5">
        <w:rPr>
          <w:lang w:val="en-US"/>
        </w:rPr>
        <w:t>s</w:t>
      </w:r>
      <w:r w:rsidR="006A1B13">
        <w:rPr>
          <w:lang w:val="en-US"/>
        </w:rPr>
        <w:t xml:space="preserve"> how individuals should conduct themselves, </w:t>
      </w:r>
      <w:r w:rsidR="00B936E5">
        <w:rPr>
          <w:lang w:val="en-US"/>
        </w:rPr>
        <w:t>i</w:t>
      </w:r>
      <w:r w:rsidR="00B57B5B">
        <w:rPr>
          <w:lang w:val="en-US"/>
        </w:rPr>
        <w:t>t also ha</w:t>
      </w:r>
      <w:r w:rsidR="00B936E5">
        <w:rPr>
          <w:lang w:val="en-US"/>
        </w:rPr>
        <w:t>s</w:t>
      </w:r>
      <w:r w:rsidR="00B57B5B">
        <w:rPr>
          <w:lang w:val="en-US"/>
        </w:rPr>
        <w:t xml:space="preserve"> a significant influence on how individuals perceive the rest of the world. Generally, culture has a significant </w:t>
      </w:r>
      <w:r w:rsidR="00B971EE">
        <w:rPr>
          <w:lang w:val="en-US"/>
        </w:rPr>
        <w:t xml:space="preserve">influence in shaping the world view in the eyes of an individual, laying a foundation of how these person processes information presented to them (Editors, 2014). </w:t>
      </w:r>
      <w:r w:rsidR="00980DBB">
        <w:rPr>
          <w:lang w:val="en-US"/>
        </w:rPr>
        <w:t>As individuals come to the negotiating table, they usually have varied perceptions about their counterparts based on</w:t>
      </w:r>
      <w:r w:rsidR="00A83254">
        <w:rPr>
          <w:lang w:val="en-US"/>
        </w:rPr>
        <w:t xml:space="preserve"> the </w:t>
      </w:r>
      <w:r w:rsidR="00F46E0D">
        <w:rPr>
          <w:lang w:val="en-US"/>
        </w:rPr>
        <w:t xml:space="preserve">values and norms they grew up knowing or have learned about </w:t>
      </w:r>
      <w:r w:rsidR="00285553">
        <w:rPr>
          <w:lang w:val="en-US"/>
        </w:rPr>
        <w:t xml:space="preserve">the other’s society. </w:t>
      </w:r>
      <w:r w:rsidR="00E96728">
        <w:rPr>
          <w:lang w:val="en-US"/>
        </w:rPr>
        <w:t xml:space="preserve">If not monitored and taken care of, this perception could translate into </w:t>
      </w:r>
      <w:r w:rsidR="006604BF">
        <w:rPr>
          <w:lang w:val="en-US"/>
        </w:rPr>
        <w:t>a</w:t>
      </w:r>
      <w:r w:rsidR="00F16AF9">
        <w:rPr>
          <w:lang w:val="en-US"/>
        </w:rPr>
        <w:t xml:space="preserve"> barrier to effective cross-cultural negotiation (Editors, 2014). </w:t>
      </w:r>
    </w:p>
    <w:p w:rsidR="002F0679" w:rsidRDefault="006A1B13" w:rsidP="001B785A">
      <w:pPr>
        <w:spacing w:after="0"/>
        <w:ind w:firstLine="720"/>
        <w:jc w:val="both"/>
      </w:pPr>
      <w:r>
        <w:rPr>
          <w:lang w:val="en-US"/>
        </w:rPr>
        <w:t xml:space="preserve">The most appropriate way of dealing with cognitive constraints is developing an open mind and avoiding </w:t>
      </w:r>
      <w:r w:rsidR="00BB716A">
        <w:rPr>
          <w:lang w:val="en-US"/>
        </w:rPr>
        <w:t xml:space="preserve">stereotyping individuals and their cultures. According to </w:t>
      </w:r>
      <w:r w:rsidR="00BB716A">
        <w:t xml:space="preserve">Cardenas (2020), the first rule of overcoming barriers to cross-cultural </w:t>
      </w:r>
      <w:r w:rsidR="00136AA1">
        <w:t xml:space="preserve">negotiation is </w:t>
      </w:r>
      <w:r w:rsidR="00B707DC">
        <w:t xml:space="preserve">seeking a deeper understanding of the other culture's beliefs and perceptions to avoid </w:t>
      </w:r>
      <w:r w:rsidR="00B111EF">
        <w:t>an overreliance on perceptual knowledge</w:t>
      </w:r>
      <w:r w:rsidR="00FB1758">
        <w:t xml:space="preserve"> (Molinsky, 2016)</w:t>
      </w:r>
      <w:r w:rsidR="00B111EF">
        <w:t xml:space="preserve">. </w:t>
      </w:r>
      <w:r w:rsidR="0016122F">
        <w:t>Therefore, in dealing with cognitive constraints, the negotiat</w:t>
      </w:r>
      <w:r w:rsidR="002A3A23">
        <w:t>ing individuals</w:t>
      </w:r>
      <w:r w:rsidR="0016122F">
        <w:t xml:space="preserve"> should </w:t>
      </w:r>
      <w:r w:rsidR="005027AF">
        <w:t xml:space="preserve">invest in knowing each other’s </w:t>
      </w:r>
      <w:r w:rsidR="003A6AF0">
        <w:t xml:space="preserve">cultures and </w:t>
      </w:r>
      <w:r w:rsidR="005E0E00">
        <w:t xml:space="preserve">understanding their points of view with regards to the </w:t>
      </w:r>
      <w:r w:rsidR="00DA63F9">
        <w:t xml:space="preserve">rest of the cultures. As much as each individual would not like to be </w:t>
      </w:r>
      <w:r w:rsidR="009C5750">
        <w:t xml:space="preserve">stereotyped, they should also avoid stereotyping their counterparts. For example, </w:t>
      </w:r>
      <w:r w:rsidR="00E36940">
        <w:t xml:space="preserve">while </w:t>
      </w:r>
      <w:r w:rsidR="009C5750">
        <w:t>German</w:t>
      </w:r>
      <w:r w:rsidR="00E36940">
        <w:t>s</w:t>
      </w:r>
      <w:r w:rsidR="009C5750">
        <w:t xml:space="preserve"> may seem too direct in the eyes of Japanese </w:t>
      </w:r>
      <w:r w:rsidR="001C723D">
        <w:t>nationals, the</w:t>
      </w:r>
      <w:r w:rsidR="00E36940">
        <w:t xml:space="preserve"> latter</w:t>
      </w:r>
      <w:r w:rsidR="009C5750">
        <w:t xml:space="preserve">, instead of generalizing all Germans as too straightforward, </w:t>
      </w:r>
      <w:r w:rsidR="00E36940">
        <w:t>should take it upon themselves to personally know their counterparts better and work on building an amicable relationship for the both of them</w:t>
      </w:r>
      <w:r w:rsidR="00FB1758">
        <w:t xml:space="preserve"> (Molinsky, 2016)</w:t>
      </w:r>
      <w:r w:rsidR="00E36940">
        <w:t xml:space="preserve">. </w:t>
      </w:r>
    </w:p>
    <w:p w:rsidR="00FB1758" w:rsidRDefault="006A1B13" w:rsidP="001B785A">
      <w:pPr>
        <w:spacing w:after="0"/>
        <w:ind w:firstLine="720"/>
        <w:jc w:val="both"/>
        <w:rPr>
          <w:lang w:val="en-US"/>
        </w:rPr>
      </w:pPr>
      <w:r>
        <w:rPr>
          <w:lang w:val="en-US"/>
        </w:rPr>
        <w:t xml:space="preserve">There are numerous strategies that individuals can adopt to </w:t>
      </w:r>
      <w:r w:rsidR="008B0F18">
        <w:rPr>
          <w:lang w:val="en-US"/>
        </w:rPr>
        <w:t>overcome cultural stereotyping, which is a major barrier to cross-cultural negotiation. The first and most effective approach is exposing ourselves to the various cultures and learning more about them firsthand through processes like socialization</w:t>
      </w:r>
      <w:r w:rsidR="000A6C5D">
        <w:rPr>
          <w:lang w:val="en-US"/>
        </w:rPr>
        <w:t xml:space="preserve"> (</w:t>
      </w:r>
      <w:r w:rsidR="000A6C5D" w:rsidRPr="00925505">
        <w:t>Bonache, Langinier, &amp;Zárraga-Oberty</w:t>
      </w:r>
      <w:r w:rsidR="001C723D" w:rsidRPr="00925505">
        <w:t>, 2016</w:t>
      </w:r>
      <w:r w:rsidR="000A6C5D">
        <w:rPr>
          <w:lang w:val="en-US"/>
        </w:rPr>
        <w:t>)</w:t>
      </w:r>
      <w:r w:rsidR="008B0F18">
        <w:rPr>
          <w:lang w:val="en-US"/>
        </w:rPr>
        <w:t>. Since cognitive constraints are based on perceptions formed</w:t>
      </w:r>
      <w:r w:rsidR="008A4C95">
        <w:rPr>
          <w:lang w:val="en-US"/>
        </w:rPr>
        <w:t xml:space="preserve"> before-</w:t>
      </w:r>
      <w:r w:rsidR="00713531">
        <w:rPr>
          <w:lang w:val="en-US"/>
        </w:rPr>
        <w:t>hand based</w:t>
      </w:r>
      <w:r w:rsidR="008A4C95">
        <w:rPr>
          <w:lang w:val="en-US"/>
        </w:rPr>
        <w:t xml:space="preserve"> on</w:t>
      </w:r>
      <w:r w:rsidR="00CC14F5">
        <w:rPr>
          <w:lang w:val="en-US"/>
        </w:rPr>
        <w:t xml:space="preserve"> information collected over an extended period, changing the</w:t>
      </w:r>
      <w:r w:rsidR="008A4C95">
        <w:rPr>
          <w:lang w:val="en-US"/>
        </w:rPr>
        <w:t>se</w:t>
      </w:r>
      <w:r w:rsidR="00CC14F5">
        <w:rPr>
          <w:lang w:val="en-US"/>
        </w:rPr>
        <w:t xml:space="preserve"> might require firsthand information, basically obtained through socialization. </w:t>
      </w:r>
      <w:r w:rsidR="00E74EDE">
        <w:rPr>
          <w:lang w:val="en-US"/>
        </w:rPr>
        <w:t xml:space="preserve">Socialization helps individuals learn about the values, beliefs, and policies of specific cultures, helping them device the most appropriate </w:t>
      </w:r>
      <w:r w:rsidR="001C723D">
        <w:rPr>
          <w:lang w:val="en-US"/>
        </w:rPr>
        <w:t>approaches (</w:t>
      </w:r>
      <w:r w:rsidR="00925505" w:rsidRPr="00925505">
        <w:t>Bonache, Langinier, &amp;Zárraga-Oberty</w:t>
      </w:r>
      <w:r w:rsidR="001C723D" w:rsidRPr="00925505">
        <w:t>, 2016</w:t>
      </w:r>
      <w:r w:rsidR="00996049">
        <w:rPr>
          <w:lang w:val="en-US"/>
        </w:rPr>
        <w:t xml:space="preserve">). </w:t>
      </w:r>
    </w:p>
    <w:p w:rsidR="002034AF" w:rsidRDefault="006A1B13" w:rsidP="002034AF">
      <w:pPr>
        <w:spacing w:after="0"/>
        <w:jc w:val="center"/>
        <w:rPr>
          <w:b/>
          <w:bCs/>
          <w:lang w:val="en-US"/>
        </w:rPr>
      </w:pPr>
      <w:r>
        <w:rPr>
          <w:b/>
          <w:bCs/>
          <w:lang w:val="en-US"/>
        </w:rPr>
        <w:t>Virtual Negotiation</w:t>
      </w:r>
    </w:p>
    <w:p w:rsidR="002034AF" w:rsidRPr="002034AF" w:rsidRDefault="006A1B13" w:rsidP="002034AF">
      <w:pPr>
        <w:spacing w:after="0"/>
        <w:ind w:firstLine="720"/>
        <w:jc w:val="both"/>
        <w:rPr>
          <w:lang w:val="en-US"/>
        </w:rPr>
      </w:pPr>
      <w:r>
        <w:rPr>
          <w:lang w:val="en-US"/>
        </w:rPr>
        <w:t>In th</w:t>
      </w:r>
      <w:r w:rsidR="00F9072F">
        <w:rPr>
          <w:lang w:val="en-US"/>
        </w:rPr>
        <w:t xml:space="preserve">e modern digital world, </w:t>
      </w:r>
      <w:r w:rsidR="00967CA5">
        <w:rPr>
          <w:lang w:val="en-US"/>
        </w:rPr>
        <w:t xml:space="preserve">virtually all activities have gone online, and negotiation has not been left behind. Presently, technological advancements facilitate the movement of information across the globe, including negotiation, which is </w:t>
      </w:r>
      <w:r w:rsidR="000E365C">
        <w:rPr>
          <w:lang w:val="en-US"/>
        </w:rPr>
        <w:t xml:space="preserve">performed through platforms like Skype, Zoom meetings, and even via Email. However, despite the numerous benefits attributed to online negotiations, </w:t>
      </w:r>
      <w:r w:rsidR="00196B80">
        <w:rPr>
          <w:lang w:val="en-US"/>
        </w:rPr>
        <w:t>th</w:t>
      </w:r>
      <w:r w:rsidR="008A4C95">
        <w:rPr>
          <w:lang w:val="en-US"/>
        </w:rPr>
        <w:t>is</w:t>
      </w:r>
      <w:r w:rsidR="00196B80">
        <w:rPr>
          <w:lang w:val="en-US"/>
        </w:rPr>
        <w:t xml:space="preserve"> popular platform </w:t>
      </w:r>
      <w:r w:rsidR="008A4C95">
        <w:rPr>
          <w:lang w:val="en-US"/>
        </w:rPr>
        <w:t>i</w:t>
      </w:r>
      <w:r w:rsidR="00196B80">
        <w:rPr>
          <w:lang w:val="en-US"/>
        </w:rPr>
        <w:t xml:space="preserve">s </w:t>
      </w:r>
      <w:r w:rsidR="008A4C95">
        <w:rPr>
          <w:lang w:val="en-US"/>
        </w:rPr>
        <w:t>associated with</w:t>
      </w:r>
      <w:r w:rsidR="00196B80">
        <w:rPr>
          <w:lang w:val="en-US"/>
        </w:rPr>
        <w:t xml:space="preserve"> numerous </w:t>
      </w:r>
      <w:r w:rsidR="001C723D">
        <w:rPr>
          <w:lang w:val="en-US"/>
        </w:rPr>
        <w:t>barriers</w:t>
      </w:r>
      <w:r w:rsidR="008A4C95">
        <w:rPr>
          <w:lang w:val="en-US"/>
        </w:rPr>
        <w:t xml:space="preserve"> to effective negotiation</w:t>
      </w:r>
      <w:r w:rsidR="001C723D">
        <w:rPr>
          <w:lang w:val="en-US"/>
        </w:rPr>
        <w:t xml:space="preserve"> (</w:t>
      </w:r>
      <w:r w:rsidR="002B02C7">
        <w:rPr>
          <w:lang w:val="en-US"/>
        </w:rPr>
        <w:t>Staff, 2020</w:t>
      </w:r>
      <w:r w:rsidR="00196B80">
        <w:rPr>
          <w:lang w:val="en-US"/>
        </w:rPr>
        <w:t xml:space="preserve">). </w:t>
      </w:r>
      <w:r w:rsidR="002B02C7">
        <w:rPr>
          <w:lang w:val="en-US"/>
        </w:rPr>
        <w:t>According to Staff (2020), online platforms like emails have been found to present more challenges than benefits</w:t>
      </w:r>
      <w:r w:rsidR="00DF0B75">
        <w:rPr>
          <w:lang w:val="en-US"/>
        </w:rPr>
        <w:t xml:space="preserve">. </w:t>
      </w:r>
      <w:r w:rsidR="00FD6FA8">
        <w:rPr>
          <w:lang w:val="en-US"/>
        </w:rPr>
        <w:t xml:space="preserve">However, overcoming these challenges requires negotiators to build on their inflection skills, which are most useful in cross-cultural negotiation. When dealing with </w:t>
      </w:r>
      <w:r w:rsidR="004A09B6">
        <w:rPr>
          <w:lang w:val="en-US"/>
        </w:rPr>
        <w:t xml:space="preserve">individuals from various cultures, </w:t>
      </w:r>
      <w:r w:rsidR="00264581">
        <w:rPr>
          <w:lang w:val="en-US"/>
        </w:rPr>
        <w:t xml:space="preserve">the negotiator must remain vigilant of issues like </w:t>
      </w:r>
      <w:r w:rsidR="004A09B6">
        <w:rPr>
          <w:lang w:val="en-US"/>
        </w:rPr>
        <w:t>intonation</w:t>
      </w:r>
      <w:r w:rsidR="00264581">
        <w:rPr>
          <w:lang w:val="en-US"/>
        </w:rPr>
        <w:t xml:space="preserve">, </w:t>
      </w:r>
      <w:r w:rsidR="00713531">
        <w:rPr>
          <w:lang w:val="en-US"/>
        </w:rPr>
        <w:t>which are critical</w:t>
      </w:r>
      <w:r w:rsidR="00264581">
        <w:rPr>
          <w:lang w:val="en-US"/>
        </w:rPr>
        <w:t xml:space="preserve"> in ensuring the </w:t>
      </w:r>
      <w:r w:rsidR="00713531">
        <w:rPr>
          <w:lang w:val="en-US"/>
        </w:rPr>
        <w:t>success of</w:t>
      </w:r>
      <w:r w:rsidR="00264581">
        <w:rPr>
          <w:lang w:val="en-US"/>
        </w:rPr>
        <w:t xml:space="preserve"> the process </w:t>
      </w:r>
      <w:r w:rsidR="004A09B6">
        <w:rPr>
          <w:lang w:val="en-US"/>
        </w:rPr>
        <w:t>as t</w:t>
      </w:r>
      <w:r w:rsidR="00264581">
        <w:rPr>
          <w:lang w:val="en-US"/>
        </w:rPr>
        <w:t>hey</w:t>
      </w:r>
      <w:r w:rsidR="004A09B6">
        <w:rPr>
          <w:lang w:val="en-US"/>
        </w:rPr>
        <w:t xml:space="preserve"> help </w:t>
      </w:r>
      <w:r w:rsidR="005C4637">
        <w:rPr>
          <w:lang w:val="en-US"/>
        </w:rPr>
        <w:t>in</w:t>
      </w:r>
      <w:r w:rsidR="00264581">
        <w:rPr>
          <w:lang w:val="en-US"/>
        </w:rPr>
        <w:t xml:space="preserve"> various ways including creating</w:t>
      </w:r>
      <w:r w:rsidR="005C4637">
        <w:rPr>
          <w:lang w:val="en-US"/>
        </w:rPr>
        <w:t xml:space="preserve"> emphasis. Additionally, building on speed and intensity is also an important skill used </w:t>
      </w:r>
      <w:r w:rsidR="00713531">
        <w:rPr>
          <w:lang w:val="en-US"/>
        </w:rPr>
        <w:t>in overcoming</w:t>
      </w:r>
      <w:r w:rsidR="005A23A8">
        <w:rPr>
          <w:lang w:val="en-US"/>
        </w:rPr>
        <w:t xml:space="preserve"> </w:t>
      </w:r>
      <w:r w:rsidR="00FB2114">
        <w:rPr>
          <w:lang w:val="en-US"/>
        </w:rPr>
        <w:t xml:space="preserve">the </w:t>
      </w:r>
      <w:r w:rsidR="00AF468B">
        <w:rPr>
          <w:lang w:val="en-US"/>
        </w:rPr>
        <w:t xml:space="preserve">barriers to virtual </w:t>
      </w:r>
      <w:r w:rsidR="001C723D">
        <w:rPr>
          <w:lang w:val="en-US"/>
        </w:rPr>
        <w:t>negotiation (</w:t>
      </w:r>
      <w:r w:rsidR="00D54DF9">
        <w:t>Ferrazi, 2015</w:t>
      </w:r>
      <w:r w:rsidR="00AF468B">
        <w:rPr>
          <w:lang w:val="en-US"/>
        </w:rPr>
        <w:t xml:space="preserve">). For some cultures, like the American culture, there is generally no need for </w:t>
      </w:r>
      <w:r w:rsidR="007C1D1D">
        <w:rPr>
          <w:lang w:val="en-US"/>
        </w:rPr>
        <w:t>holding back information</w:t>
      </w:r>
      <w:r w:rsidR="00453E49">
        <w:rPr>
          <w:lang w:val="en-US"/>
        </w:rPr>
        <w:t xml:space="preserve">. Negotiators often prefer to present all information to their counterparts and </w:t>
      </w:r>
      <w:r w:rsidR="00765E5E">
        <w:rPr>
          <w:lang w:val="en-US"/>
        </w:rPr>
        <w:t xml:space="preserve">allow them to make the decisions. However, to do so, </w:t>
      </w:r>
      <w:r w:rsidR="00562F0D">
        <w:rPr>
          <w:lang w:val="en-US"/>
        </w:rPr>
        <w:t xml:space="preserve">the negotiator needs to be fast and concise in information delivery. </w:t>
      </w:r>
    </w:p>
    <w:p w:rsidR="008E20B3" w:rsidRDefault="006A1B13" w:rsidP="008E20B3">
      <w:pPr>
        <w:spacing w:after="0"/>
        <w:jc w:val="center"/>
        <w:rPr>
          <w:b/>
          <w:bCs/>
          <w:lang w:val="en-US"/>
        </w:rPr>
      </w:pPr>
      <w:r>
        <w:rPr>
          <w:b/>
          <w:bCs/>
          <w:lang w:val="en-US"/>
        </w:rPr>
        <w:t>Conclusion</w:t>
      </w:r>
    </w:p>
    <w:p w:rsidR="002067D2" w:rsidRPr="002067D2" w:rsidRDefault="006A1B13" w:rsidP="002067D2">
      <w:pPr>
        <w:spacing w:after="0"/>
        <w:ind w:firstLine="720"/>
        <w:jc w:val="both"/>
        <w:rPr>
          <w:lang w:val="en-US"/>
        </w:rPr>
      </w:pPr>
      <w:r>
        <w:rPr>
          <w:lang w:val="en-US"/>
        </w:rPr>
        <w:t xml:space="preserve">In the </w:t>
      </w:r>
      <w:r w:rsidR="00510269">
        <w:rPr>
          <w:lang w:val="en-US"/>
        </w:rPr>
        <w:t>sales department</w:t>
      </w:r>
      <w:r>
        <w:rPr>
          <w:lang w:val="en-US"/>
        </w:rPr>
        <w:t xml:space="preserve">, </w:t>
      </w:r>
      <w:r w:rsidR="00510269">
        <w:rPr>
          <w:lang w:val="en-US"/>
        </w:rPr>
        <w:t>though</w:t>
      </w:r>
      <w:r>
        <w:rPr>
          <w:lang w:val="en-US"/>
        </w:rPr>
        <w:t xml:space="preserve"> technological advancements have increasingly simplified the process of negotiat</w:t>
      </w:r>
      <w:r w:rsidR="001412F8">
        <w:rPr>
          <w:lang w:val="en-US"/>
        </w:rPr>
        <w:t>ion</w:t>
      </w:r>
      <w:r>
        <w:rPr>
          <w:lang w:val="en-US"/>
        </w:rPr>
        <w:t xml:space="preserve">, </w:t>
      </w:r>
      <w:r w:rsidR="00957ED7">
        <w:rPr>
          <w:lang w:val="en-US"/>
        </w:rPr>
        <w:t>negotiators face numerous barriers to effective negotiation</w:t>
      </w:r>
      <w:r w:rsidR="001412F8">
        <w:rPr>
          <w:lang w:val="en-US"/>
        </w:rPr>
        <w:t>,</w:t>
      </w:r>
      <w:r w:rsidR="00957ED7">
        <w:rPr>
          <w:lang w:val="en-US"/>
        </w:rPr>
        <w:t xml:space="preserve"> and</w:t>
      </w:r>
      <w:r w:rsidR="001412F8">
        <w:rPr>
          <w:lang w:val="en-US"/>
        </w:rPr>
        <w:t xml:space="preserve"> which</w:t>
      </w:r>
      <w:r w:rsidR="00957ED7">
        <w:rPr>
          <w:lang w:val="en-US"/>
        </w:rPr>
        <w:t xml:space="preserve"> present themselves in various forms. However, despite their occurrence, there are numerous strategies that negotiators can adopt to overcome these barriers. Among the main forms through which these barriers may present themselves is</w:t>
      </w:r>
      <w:r w:rsidR="001412F8">
        <w:rPr>
          <w:lang w:val="en-US"/>
        </w:rPr>
        <w:t xml:space="preserve"> through</w:t>
      </w:r>
      <w:r w:rsidR="00957ED7">
        <w:rPr>
          <w:lang w:val="en-US"/>
        </w:rPr>
        <w:t xml:space="preserve"> communication</w:t>
      </w:r>
      <w:r w:rsidR="001412F8">
        <w:rPr>
          <w:lang w:val="en-US"/>
        </w:rPr>
        <w:t xml:space="preserve"> barriers</w:t>
      </w:r>
      <w:r w:rsidR="002A278A">
        <w:rPr>
          <w:lang w:val="en-US"/>
        </w:rPr>
        <w:t xml:space="preserve"> (Cardenas, 2020)</w:t>
      </w:r>
      <w:r w:rsidR="00957ED7">
        <w:rPr>
          <w:lang w:val="en-US"/>
        </w:rPr>
        <w:t xml:space="preserve">. Communication, as a barrier to cross-cultural negotiation, affects the </w:t>
      </w:r>
      <w:r w:rsidR="00D2156B">
        <w:rPr>
          <w:lang w:val="en-US"/>
        </w:rPr>
        <w:t>free movement of information between</w:t>
      </w:r>
      <w:r w:rsidR="00057618">
        <w:rPr>
          <w:lang w:val="en-US"/>
        </w:rPr>
        <w:t xml:space="preserve"> parties involved. However, by adopting effective communication skills, the negotiator can iron out these barriers to facilitate the negotiation process. Additionally, behavioral differences, as described by cultural-based behavioral restraint, is </w:t>
      </w:r>
      <w:r w:rsidR="001412F8">
        <w:rPr>
          <w:lang w:val="en-US"/>
        </w:rPr>
        <w:t>an</w:t>
      </w:r>
      <w:r w:rsidR="00057618">
        <w:rPr>
          <w:lang w:val="en-US"/>
        </w:rPr>
        <w:t xml:space="preserve">other </w:t>
      </w:r>
      <w:r w:rsidR="002F2012">
        <w:rPr>
          <w:lang w:val="en-US"/>
        </w:rPr>
        <w:t>issue that may contribute to the formation of cross-cultural negotiation.</w:t>
      </w:r>
    </w:p>
    <w:p w:rsidR="002067D2" w:rsidRDefault="002F2012" w:rsidP="002067D2">
      <w:pPr>
        <w:spacing w:after="0"/>
        <w:ind w:firstLine="720"/>
        <w:jc w:val="both"/>
        <w:rPr>
          <w:lang w:val="en-US"/>
        </w:rPr>
      </w:pPr>
      <w:r>
        <w:rPr>
          <w:lang w:val="en-US"/>
        </w:rPr>
        <w:t>Similarly, cognitive restraint, based on individual perception of specific cultures, also has significant adverse impacts on negotiation</w:t>
      </w:r>
      <w:r w:rsidR="002A278A">
        <w:rPr>
          <w:lang w:val="en-US"/>
        </w:rPr>
        <w:t xml:space="preserve"> (Editors, 2014)</w:t>
      </w:r>
      <w:r>
        <w:rPr>
          <w:lang w:val="en-US"/>
        </w:rPr>
        <w:t>. However, for the two barriers, addressing the issue of cultural stereotyping is the most effective method of dealing with the barriers. Finally, though technology posses</w:t>
      </w:r>
      <w:r w:rsidR="002A278A">
        <w:rPr>
          <w:lang w:val="en-US"/>
        </w:rPr>
        <w:t>s</w:t>
      </w:r>
      <w:r>
        <w:rPr>
          <w:lang w:val="en-US"/>
        </w:rPr>
        <w:t xml:space="preserve">es significant benefits for a cross-cultural negotiation, it also contributes to significant challenges. These challenges can be dealt with through the </w:t>
      </w:r>
      <w:r w:rsidR="00B06AA9">
        <w:rPr>
          <w:lang w:val="en-US"/>
        </w:rPr>
        <w:t>application of improved negotiation skills</w:t>
      </w:r>
      <w:r w:rsidR="002A278A">
        <w:rPr>
          <w:lang w:val="en-US"/>
        </w:rPr>
        <w:t xml:space="preserve"> (</w:t>
      </w:r>
      <w:r w:rsidR="002A278A">
        <w:t>Ferrazi, 2015</w:t>
      </w:r>
      <w:r w:rsidR="002A278A">
        <w:rPr>
          <w:lang w:val="en-US"/>
        </w:rPr>
        <w:t>)</w:t>
      </w:r>
      <w:r w:rsidR="00B06AA9">
        <w:rPr>
          <w:lang w:val="en-US"/>
        </w:rPr>
        <w:t xml:space="preserve">. </w:t>
      </w:r>
    </w:p>
    <w:p w:rsidR="00843D55" w:rsidRPr="002067D2" w:rsidRDefault="00843D55" w:rsidP="0083064A">
      <w:pPr>
        <w:spacing w:after="0"/>
        <w:jc w:val="both"/>
        <w:rPr>
          <w:lang w:val="en-US"/>
        </w:rPr>
      </w:pPr>
    </w:p>
    <w:p w:rsidR="008E20B3" w:rsidRDefault="006A1B13" w:rsidP="008E20B3">
      <w:pPr>
        <w:spacing w:after="0"/>
        <w:jc w:val="center"/>
      </w:pPr>
      <w:r>
        <w:t>References</w:t>
      </w:r>
    </w:p>
    <w:p w:rsidR="002F0679" w:rsidRDefault="006A1B13" w:rsidP="002F0679">
      <w:pPr>
        <w:spacing w:after="0"/>
        <w:ind w:left="720" w:hanging="720"/>
      </w:pPr>
      <w:r>
        <w:t xml:space="preserve">Allman, S. (2020). CQ Report. </w:t>
      </w:r>
      <w:r w:rsidRPr="00AC1C63">
        <w:rPr>
          <w:i/>
          <w:iCs/>
        </w:rPr>
        <w:t>Cultural Intelligence Center</w:t>
      </w:r>
      <w:r>
        <w:rPr>
          <w:i/>
          <w:iCs/>
        </w:rPr>
        <w:t xml:space="preserve">. </w:t>
      </w:r>
      <w:r>
        <w:t xml:space="preserve">Retrieved from </w:t>
      </w:r>
      <w:r w:rsidRPr="00AC1C63">
        <w:t xml:space="preserve">| </w:t>
      </w:r>
      <w:hyperlink r:id="rId7" w:history="1">
        <w:r w:rsidRPr="00D72CBD">
          <w:rPr>
            <w:rStyle w:val="Hyperlink"/>
          </w:rPr>
          <w:t>www.culturalQ.com</w:t>
        </w:r>
      </w:hyperlink>
    </w:p>
    <w:p w:rsidR="00925505" w:rsidRPr="00AC1C63" w:rsidRDefault="006A1B13" w:rsidP="002F0679">
      <w:pPr>
        <w:spacing w:after="0"/>
        <w:ind w:left="720" w:hanging="720"/>
      </w:pPr>
      <w:r w:rsidRPr="00925505">
        <w:t>Bonache, J., Langinier, H., &amp;Zárraga-Oberty, C. (2016). Antecedents and effects of host country nationals negative stereotyping of corporate expatriates. A social identity analysis. </w:t>
      </w:r>
      <w:r w:rsidRPr="00925505">
        <w:rPr>
          <w:i/>
          <w:iCs/>
        </w:rPr>
        <w:t>Human Resource Management Review</w:t>
      </w:r>
      <w:r w:rsidRPr="00925505">
        <w:t>, </w:t>
      </w:r>
      <w:r w:rsidRPr="00925505">
        <w:rPr>
          <w:i/>
          <w:iCs/>
        </w:rPr>
        <w:t>26</w:t>
      </w:r>
      <w:r w:rsidRPr="00925505">
        <w:t>(1), 59-68.</w:t>
      </w:r>
    </w:p>
    <w:p w:rsidR="00AF1B31" w:rsidRDefault="006A1B13" w:rsidP="00C75F63">
      <w:pPr>
        <w:spacing w:after="0"/>
        <w:ind w:left="720" w:hanging="720"/>
        <w:jc w:val="both"/>
      </w:pPr>
      <w:r>
        <w:t xml:space="preserve">Cardenas, L. (2020). </w:t>
      </w:r>
      <w:r w:rsidRPr="00AF1B31">
        <w:t>Overcoming Cultural Barriers in Negotiations and the Importance of Communication in International Business Deals</w:t>
      </w:r>
      <w:r>
        <w:t xml:space="preserve">. </w:t>
      </w:r>
      <w:r>
        <w:rPr>
          <w:i/>
          <w:iCs/>
        </w:rPr>
        <w:t xml:space="preserve">Harvard Law School. </w:t>
      </w:r>
      <w:r>
        <w:t xml:space="preserve">Retrieved from </w:t>
      </w:r>
      <w:hyperlink r:id="rId8" w:history="1">
        <w:r w:rsidRPr="00AF1B31">
          <w:rPr>
            <w:rStyle w:val="Hyperlink"/>
          </w:rPr>
          <w:t>https://www.pon.harvard.edu/daily/international-negotiation-daily/bridging-the-cultural-divide-in-international-business-negotiations/</w:t>
        </w:r>
      </w:hyperlink>
    </w:p>
    <w:p w:rsidR="00D54DF9" w:rsidRDefault="006A1B13" w:rsidP="00D54DF9">
      <w:pPr>
        <w:spacing w:after="0"/>
        <w:ind w:left="720" w:hanging="720"/>
        <w:jc w:val="both"/>
      </w:pPr>
      <w:r>
        <w:t xml:space="preserve">Editors. (2014). </w:t>
      </w:r>
      <w:r w:rsidR="009C092A" w:rsidRPr="009C092A">
        <w:t>Overcoming Barriers in Cross-Cultural Negotiations</w:t>
      </w:r>
      <w:r w:rsidR="009C092A">
        <w:t xml:space="preserve">. </w:t>
      </w:r>
      <w:r w:rsidR="009C092A" w:rsidRPr="009C092A">
        <w:rPr>
          <w:i/>
          <w:iCs/>
        </w:rPr>
        <w:t>Mithras Investments</w:t>
      </w:r>
      <w:r w:rsidR="009C092A">
        <w:rPr>
          <w:i/>
          <w:iCs/>
        </w:rPr>
        <w:t xml:space="preserve">. </w:t>
      </w:r>
      <w:r w:rsidR="009C092A">
        <w:t xml:space="preserve">Retrieved from </w:t>
      </w:r>
      <w:hyperlink r:id="rId9" w:history="1">
        <w:r w:rsidR="009C092A" w:rsidRPr="009C092A">
          <w:rPr>
            <w:rStyle w:val="Hyperlink"/>
          </w:rPr>
          <w:t>http://www.mithrasinvestments.com/blog/overcoming-barriers-in-cross-cultural-negotiations/</w:t>
        </w:r>
      </w:hyperlink>
    </w:p>
    <w:p w:rsidR="00562F0D" w:rsidRPr="009C092A" w:rsidRDefault="006A1B13" w:rsidP="00D54DF9">
      <w:pPr>
        <w:spacing w:after="0"/>
        <w:ind w:left="720" w:hanging="720"/>
        <w:jc w:val="both"/>
      </w:pPr>
      <w:r>
        <w:t xml:space="preserve">Ferrazi, K. (2015). Getting Virtual Teams Right. </w:t>
      </w:r>
      <w:r w:rsidRPr="00562F0D">
        <w:rPr>
          <w:i/>
          <w:iCs/>
        </w:rPr>
        <w:t>Harvard Business Review</w:t>
      </w:r>
      <w:r>
        <w:rPr>
          <w:i/>
          <w:iCs/>
        </w:rPr>
        <w:t>.</w:t>
      </w:r>
      <w:r w:rsidR="00D54DF9">
        <w:t xml:space="preserve"> Retrieved from </w:t>
      </w:r>
      <w:hyperlink r:id="rId10" w:history="1">
        <w:r w:rsidR="00D54DF9" w:rsidRPr="00D72CBD">
          <w:rPr>
            <w:rStyle w:val="Hyperlink"/>
          </w:rPr>
          <w:t>https://hbr.org/2014/12/getting-virtual-teams-right</w:t>
        </w:r>
      </w:hyperlink>
    </w:p>
    <w:p w:rsidR="00C75F63" w:rsidRDefault="006A1B13" w:rsidP="00C75F63">
      <w:pPr>
        <w:spacing w:after="0"/>
        <w:ind w:left="720" w:hanging="720"/>
        <w:jc w:val="both"/>
      </w:pPr>
      <w:r w:rsidRPr="00C75F63">
        <w:t>Hernandez, W., &amp; Graham, J. (2008). Global Negotiation: The New Rules.</w:t>
      </w:r>
    </w:p>
    <w:p w:rsidR="00FB1758" w:rsidRDefault="006A1B13" w:rsidP="00FB1758">
      <w:pPr>
        <w:spacing w:after="0"/>
        <w:ind w:left="720" w:hanging="720"/>
        <w:jc w:val="both"/>
        <w:rPr>
          <w:rStyle w:val="Hyperlink"/>
        </w:rPr>
      </w:pPr>
      <w:r>
        <w:t xml:space="preserve">Molinsky, A. (2016). Cultural Differences Are More Complicated than What Country You’re From. </w:t>
      </w:r>
      <w:r w:rsidRPr="00FB1758">
        <w:rPr>
          <w:i/>
          <w:iCs/>
        </w:rPr>
        <w:t>Harvard Business Review</w:t>
      </w:r>
      <w:r>
        <w:t xml:space="preserve">. Retrieved from </w:t>
      </w:r>
      <w:hyperlink r:id="rId11" w:history="1">
        <w:r w:rsidRPr="00D72CBD">
          <w:rPr>
            <w:rStyle w:val="Hyperlink"/>
          </w:rPr>
          <w:t>https://hbr.org/2016/01/cultural-differences-are-more-complicated-than-what-country-youre-from</w:t>
        </w:r>
      </w:hyperlink>
    </w:p>
    <w:p w:rsidR="00116B1A" w:rsidRDefault="00116B1A" w:rsidP="00FB1758">
      <w:pPr>
        <w:spacing w:after="0"/>
        <w:ind w:left="720" w:hanging="720"/>
        <w:jc w:val="both"/>
      </w:pPr>
      <w:r w:rsidRPr="00116B1A">
        <w:t>Requejo, W. H., &amp; Graham, J. L. (2008). </w:t>
      </w:r>
      <w:r w:rsidRPr="00116B1A">
        <w:rPr>
          <w:i/>
          <w:iCs/>
        </w:rPr>
        <w:t>Global negotiation: The new rules</w:t>
      </w:r>
      <w:r w:rsidRPr="00116B1A">
        <w:t>. Macmillan.</w:t>
      </w:r>
    </w:p>
    <w:p w:rsidR="00AC1C63" w:rsidRDefault="006A1B13" w:rsidP="00C75F63">
      <w:pPr>
        <w:spacing w:after="0"/>
        <w:ind w:left="720" w:hanging="720"/>
        <w:jc w:val="both"/>
      </w:pPr>
      <w:r>
        <w:t xml:space="preserve">Shonk, K. (2020). </w:t>
      </w:r>
      <w:r w:rsidRPr="00AC1C63">
        <w:t>Cross-Cultural Communication in Business Negotiations</w:t>
      </w:r>
      <w:r>
        <w:t xml:space="preserve">. </w:t>
      </w:r>
      <w:r>
        <w:rPr>
          <w:i/>
          <w:iCs/>
        </w:rPr>
        <w:t>Harvard Law School.</w:t>
      </w:r>
      <w:r>
        <w:t xml:space="preserve"> Retrieved from </w:t>
      </w:r>
      <w:hyperlink r:id="rId12" w:history="1">
        <w:r w:rsidRPr="00AC1C63">
          <w:rPr>
            <w:rStyle w:val="Hyperlink"/>
          </w:rPr>
          <w:t>https://www.pon.harvard.edu/daily/international-negotiation-daily/cross-cultural-communication-business-negotiations/</w:t>
        </w:r>
      </w:hyperlink>
    </w:p>
    <w:p w:rsidR="00FD6FA8" w:rsidRPr="00FD6FA8" w:rsidRDefault="006A1B13" w:rsidP="00C75F63">
      <w:pPr>
        <w:spacing w:after="0"/>
        <w:ind w:left="720" w:hanging="720"/>
        <w:jc w:val="both"/>
      </w:pPr>
      <w:r>
        <w:t xml:space="preserve">Staff, P. (2020). </w:t>
      </w:r>
      <w:r w:rsidRPr="00FD6FA8">
        <w:t>How to Negotiate Online</w:t>
      </w:r>
      <w:r>
        <w:t xml:space="preserve">. </w:t>
      </w:r>
      <w:r>
        <w:rPr>
          <w:i/>
          <w:iCs/>
        </w:rPr>
        <w:t xml:space="preserve">Harvard Business Review. </w:t>
      </w:r>
      <w:r>
        <w:t xml:space="preserve">Retrieved from </w:t>
      </w:r>
      <w:hyperlink r:id="rId13" w:history="1">
        <w:r w:rsidRPr="00FD6FA8">
          <w:rPr>
            <w:rStyle w:val="Hyperlink"/>
          </w:rPr>
          <w:t>https://www.pon.harvard.edu/uncategorized/how-to-negotiate-successfully-online-the-challenges-of-virtual-negotiation/</w:t>
        </w:r>
      </w:hyperlink>
    </w:p>
    <w:sectPr w:rsidR="00FD6FA8" w:rsidRPr="00FD6FA8" w:rsidSect="006E645A">
      <w:headerReference w:type="default" r:id="rId14"/>
      <w:head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8F2" w:rsidRDefault="00EE08F2">
      <w:pPr>
        <w:spacing w:after="0" w:line="240" w:lineRule="auto"/>
      </w:pPr>
      <w:r>
        <w:separator/>
      </w:r>
    </w:p>
  </w:endnote>
  <w:endnote w:type="continuationSeparator" w:id="1">
    <w:p w:rsidR="00EE08F2" w:rsidRDefault="00EE0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8F2" w:rsidRDefault="00EE08F2">
      <w:pPr>
        <w:spacing w:after="0" w:line="240" w:lineRule="auto"/>
      </w:pPr>
      <w:r>
        <w:separator/>
      </w:r>
    </w:p>
  </w:footnote>
  <w:footnote w:type="continuationSeparator" w:id="1">
    <w:p w:rsidR="00EE08F2" w:rsidRDefault="00EE0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A1B13" w:rsidP="00EB2AD2">
        <w:r w:rsidRPr="00B24316">
          <w:t>OVERCOMING CULTURAL BARRIERS IN NEGOTIATIONS</w:t>
        </w:r>
        <w:r>
          <w:tab/>
        </w:r>
        <w:r>
          <w:tab/>
        </w:r>
        <w:r w:rsidR="00166F23">
          <w:tab/>
        </w:r>
        <w:r w:rsidR="004F430B">
          <w:tab/>
        </w:r>
        <w:r w:rsidR="00AE5803">
          <w:fldChar w:fldCharType="begin"/>
        </w:r>
        <w:r w:rsidR="00532362">
          <w:instrText xml:space="preserve"> PAGE   \* MERGEFORMAT </w:instrText>
        </w:r>
        <w:r w:rsidR="00AE5803">
          <w:fldChar w:fldCharType="separate"/>
        </w:r>
        <w:r w:rsidR="00713531">
          <w:rPr>
            <w:noProof/>
          </w:rPr>
          <w:t>1</w:t>
        </w:r>
        <w:r w:rsidR="00AE580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6A1B13" w:rsidP="000C24B1">
    <w:r>
      <w:t>Running head</w:t>
    </w:r>
    <w:r w:rsidR="00664F41">
      <w:t>:</w:t>
    </w:r>
    <w:r w:rsidR="00664F41" w:rsidRPr="00B24316">
      <w:rPr>
        <w:lang w:val="en-US"/>
      </w:rPr>
      <w:t>OVERCOMING CULTURAL BARRIERS IN NEGOTIATION</w:t>
    </w:r>
    <w:r w:rsidR="00664F41">
      <w:rPr>
        <w:lang w:val="en-US"/>
      </w:rPr>
      <w: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95043A60">
      <w:start w:val="1"/>
      <w:numFmt w:val="decimal"/>
      <w:lvlText w:val="%1."/>
      <w:lvlJc w:val="left"/>
      <w:pPr>
        <w:ind w:left="720" w:hanging="360"/>
      </w:pPr>
    </w:lvl>
    <w:lvl w:ilvl="1" w:tplc="C264FB8C">
      <w:start w:val="1"/>
      <w:numFmt w:val="lowerLetter"/>
      <w:lvlText w:val="%2."/>
      <w:lvlJc w:val="left"/>
      <w:pPr>
        <w:ind w:left="1440" w:hanging="360"/>
      </w:pPr>
    </w:lvl>
    <w:lvl w:ilvl="2" w:tplc="AE989826">
      <w:start w:val="1"/>
      <w:numFmt w:val="lowerRoman"/>
      <w:lvlText w:val="%3."/>
      <w:lvlJc w:val="right"/>
      <w:pPr>
        <w:ind w:left="2160" w:hanging="180"/>
      </w:pPr>
    </w:lvl>
    <w:lvl w:ilvl="3" w:tplc="68F26A3A">
      <w:start w:val="1"/>
      <w:numFmt w:val="decimal"/>
      <w:lvlText w:val="%4."/>
      <w:lvlJc w:val="left"/>
      <w:pPr>
        <w:ind w:left="2880" w:hanging="360"/>
      </w:pPr>
    </w:lvl>
    <w:lvl w:ilvl="4" w:tplc="C94AD870">
      <w:start w:val="1"/>
      <w:numFmt w:val="lowerLetter"/>
      <w:lvlText w:val="%5."/>
      <w:lvlJc w:val="left"/>
      <w:pPr>
        <w:ind w:left="3600" w:hanging="360"/>
      </w:pPr>
    </w:lvl>
    <w:lvl w:ilvl="5" w:tplc="D9F66EE8">
      <w:start w:val="1"/>
      <w:numFmt w:val="lowerRoman"/>
      <w:lvlText w:val="%6."/>
      <w:lvlJc w:val="right"/>
      <w:pPr>
        <w:ind w:left="4320" w:hanging="180"/>
      </w:pPr>
    </w:lvl>
    <w:lvl w:ilvl="6" w:tplc="4AD4356C">
      <w:start w:val="1"/>
      <w:numFmt w:val="decimal"/>
      <w:lvlText w:val="%7."/>
      <w:lvlJc w:val="left"/>
      <w:pPr>
        <w:ind w:left="5040" w:hanging="360"/>
      </w:pPr>
    </w:lvl>
    <w:lvl w:ilvl="7" w:tplc="E2100044">
      <w:start w:val="1"/>
      <w:numFmt w:val="lowerLetter"/>
      <w:lvlText w:val="%8."/>
      <w:lvlJc w:val="left"/>
      <w:pPr>
        <w:ind w:left="5760" w:hanging="360"/>
      </w:pPr>
    </w:lvl>
    <w:lvl w:ilvl="8" w:tplc="89CA85CA">
      <w:start w:val="1"/>
      <w:numFmt w:val="lowerRoman"/>
      <w:lvlText w:val="%9."/>
      <w:lvlJc w:val="right"/>
      <w:pPr>
        <w:ind w:left="6480" w:hanging="180"/>
      </w:pPr>
    </w:lvl>
  </w:abstractNum>
  <w:abstractNum w:abstractNumId="3">
    <w:nsid w:val="1B1F1863"/>
    <w:multiLevelType w:val="hybridMultilevel"/>
    <w:tmpl w:val="8E18D3A0"/>
    <w:lvl w:ilvl="0" w:tplc="7FB4816C">
      <w:start w:val="1"/>
      <w:numFmt w:val="bullet"/>
      <w:lvlText w:val=""/>
      <w:lvlJc w:val="left"/>
      <w:pPr>
        <w:ind w:left="780" w:hanging="360"/>
      </w:pPr>
      <w:rPr>
        <w:rFonts w:ascii="Symbol" w:hAnsi="Symbol" w:hint="default"/>
      </w:rPr>
    </w:lvl>
    <w:lvl w:ilvl="1" w:tplc="B3AC80F8" w:tentative="1">
      <w:start w:val="1"/>
      <w:numFmt w:val="bullet"/>
      <w:lvlText w:val="o"/>
      <w:lvlJc w:val="left"/>
      <w:pPr>
        <w:ind w:left="1500" w:hanging="360"/>
      </w:pPr>
      <w:rPr>
        <w:rFonts w:ascii="Courier New" w:hAnsi="Courier New" w:cs="Courier New" w:hint="default"/>
      </w:rPr>
    </w:lvl>
    <w:lvl w:ilvl="2" w:tplc="08B8DD3C" w:tentative="1">
      <w:start w:val="1"/>
      <w:numFmt w:val="bullet"/>
      <w:lvlText w:val=""/>
      <w:lvlJc w:val="left"/>
      <w:pPr>
        <w:ind w:left="2220" w:hanging="360"/>
      </w:pPr>
      <w:rPr>
        <w:rFonts w:ascii="Wingdings" w:hAnsi="Wingdings" w:hint="default"/>
      </w:rPr>
    </w:lvl>
    <w:lvl w:ilvl="3" w:tplc="E6AABF96" w:tentative="1">
      <w:start w:val="1"/>
      <w:numFmt w:val="bullet"/>
      <w:lvlText w:val=""/>
      <w:lvlJc w:val="left"/>
      <w:pPr>
        <w:ind w:left="2940" w:hanging="360"/>
      </w:pPr>
      <w:rPr>
        <w:rFonts w:ascii="Symbol" w:hAnsi="Symbol" w:hint="default"/>
      </w:rPr>
    </w:lvl>
    <w:lvl w:ilvl="4" w:tplc="808CEB40" w:tentative="1">
      <w:start w:val="1"/>
      <w:numFmt w:val="bullet"/>
      <w:lvlText w:val="o"/>
      <w:lvlJc w:val="left"/>
      <w:pPr>
        <w:ind w:left="3660" w:hanging="360"/>
      </w:pPr>
      <w:rPr>
        <w:rFonts w:ascii="Courier New" w:hAnsi="Courier New" w:cs="Courier New" w:hint="default"/>
      </w:rPr>
    </w:lvl>
    <w:lvl w:ilvl="5" w:tplc="B808C300" w:tentative="1">
      <w:start w:val="1"/>
      <w:numFmt w:val="bullet"/>
      <w:lvlText w:val=""/>
      <w:lvlJc w:val="left"/>
      <w:pPr>
        <w:ind w:left="4380" w:hanging="360"/>
      </w:pPr>
      <w:rPr>
        <w:rFonts w:ascii="Wingdings" w:hAnsi="Wingdings" w:hint="default"/>
      </w:rPr>
    </w:lvl>
    <w:lvl w:ilvl="6" w:tplc="89449D9E" w:tentative="1">
      <w:start w:val="1"/>
      <w:numFmt w:val="bullet"/>
      <w:lvlText w:val=""/>
      <w:lvlJc w:val="left"/>
      <w:pPr>
        <w:ind w:left="5100" w:hanging="360"/>
      </w:pPr>
      <w:rPr>
        <w:rFonts w:ascii="Symbol" w:hAnsi="Symbol" w:hint="default"/>
      </w:rPr>
    </w:lvl>
    <w:lvl w:ilvl="7" w:tplc="342614E2" w:tentative="1">
      <w:start w:val="1"/>
      <w:numFmt w:val="bullet"/>
      <w:lvlText w:val="o"/>
      <w:lvlJc w:val="left"/>
      <w:pPr>
        <w:ind w:left="5820" w:hanging="360"/>
      </w:pPr>
      <w:rPr>
        <w:rFonts w:ascii="Courier New" w:hAnsi="Courier New" w:cs="Courier New" w:hint="default"/>
      </w:rPr>
    </w:lvl>
    <w:lvl w:ilvl="8" w:tplc="913638B8"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A3B4BB06">
      <w:start w:val="1"/>
      <w:numFmt w:val="bullet"/>
      <w:lvlText w:val=""/>
      <w:lvlJc w:val="left"/>
      <w:pPr>
        <w:ind w:left="720" w:hanging="360"/>
      </w:pPr>
      <w:rPr>
        <w:rFonts w:ascii="Symbol" w:hAnsi="Symbol" w:hint="default"/>
      </w:rPr>
    </w:lvl>
    <w:lvl w:ilvl="1" w:tplc="73AC231C" w:tentative="1">
      <w:start w:val="1"/>
      <w:numFmt w:val="bullet"/>
      <w:lvlText w:val="o"/>
      <w:lvlJc w:val="left"/>
      <w:pPr>
        <w:ind w:left="1440" w:hanging="360"/>
      </w:pPr>
      <w:rPr>
        <w:rFonts w:ascii="Courier New" w:hAnsi="Courier New" w:cs="Courier New" w:hint="default"/>
      </w:rPr>
    </w:lvl>
    <w:lvl w:ilvl="2" w:tplc="4C8041DC" w:tentative="1">
      <w:start w:val="1"/>
      <w:numFmt w:val="bullet"/>
      <w:lvlText w:val=""/>
      <w:lvlJc w:val="left"/>
      <w:pPr>
        <w:ind w:left="2160" w:hanging="360"/>
      </w:pPr>
      <w:rPr>
        <w:rFonts w:ascii="Wingdings" w:hAnsi="Wingdings" w:hint="default"/>
      </w:rPr>
    </w:lvl>
    <w:lvl w:ilvl="3" w:tplc="166ED0DE" w:tentative="1">
      <w:start w:val="1"/>
      <w:numFmt w:val="bullet"/>
      <w:lvlText w:val=""/>
      <w:lvlJc w:val="left"/>
      <w:pPr>
        <w:ind w:left="2880" w:hanging="360"/>
      </w:pPr>
      <w:rPr>
        <w:rFonts w:ascii="Symbol" w:hAnsi="Symbol" w:hint="default"/>
      </w:rPr>
    </w:lvl>
    <w:lvl w:ilvl="4" w:tplc="531844EA" w:tentative="1">
      <w:start w:val="1"/>
      <w:numFmt w:val="bullet"/>
      <w:lvlText w:val="o"/>
      <w:lvlJc w:val="left"/>
      <w:pPr>
        <w:ind w:left="3600" w:hanging="360"/>
      </w:pPr>
      <w:rPr>
        <w:rFonts w:ascii="Courier New" w:hAnsi="Courier New" w:cs="Courier New" w:hint="default"/>
      </w:rPr>
    </w:lvl>
    <w:lvl w:ilvl="5" w:tplc="5A62D0B2" w:tentative="1">
      <w:start w:val="1"/>
      <w:numFmt w:val="bullet"/>
      <w:lvlText w:val=""/>
      <w:lvlJc w:val="left"/>
      <w:pPr>
        <w:ind w:left="4320" w:hanging="360"/>
      </w:pPr>
      <w:rPr>
        <w:rFonts w:ascii="Wingdings" w:hAnsi="Wingdings" w:hint="default"/>
      </w:rPr>
    </w:lvl>
    <w:lvl w:ilvl="6" w:tplc="F4A04B92" w:tentative="1">
      <w:start w:val="1"/>
      <w:numFmt w:val="bullet"/>
      <w:lvlText w:val=""/>
      <w:lvlJc w:val="left"/>
      <w:pPr>
        <w:ind w:left="5040" w:hanging="360"/>
      </w:pPr>
      <w:rPr>
        <w:rFonts w:ascii="Symbol" w:hAnsi="Symbol" w:hint="default"/>
      </w:rPr>
    </w:lvl>
    <w:lvl w:ilvl="7" w:tplc="A760A26E" w:tentative="1">
      <w:start w:val="1"/>
      <w:numFmt w:val="bullet"/>
      <w:lvlText w:val="o"/>
      <w:lvlJc w:val="left"/>
      <w:pPr>
        <w:ind w:left="5760" w:hanging="360"/>
      </w:pPr>
      <w:rPr>
        <w:rFonts w:ascii="Courier New" w:hAnsi="Courier New" w:cs="Courier New" w:hint="default"/>
      </w:rPr>
    </w:lvl>
    <w:lvl w:ilvl="8" w:tplc="CC6621F4"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C2420A7C">
      <w:start w:val="1"/>
      <w:numFmt w:val="decimal"/>
      <w:lvlText w:val="%1."/>
      <w:lvlJc w:val="left"/>
      <w:pPr>
        <w:ind w:left="720" w:hanging="360"/>
      </w:pPr>
    </w:lvl>
    <w:lvl w:ilvl="1" w:tplc="BA96BA54" w:tentative="1">
      <w:start w:val="1"/>
      <w:numFmt w:val="lowerLetter"/>
      <w:lvlText w:val="%2."/>
      <w:lvlJc w:val="left"/>
      <w:pPr>
        <w:ind w:left="1440" w:hanging="360"/>
      </w:pPr>
    </w:lvl>
    <w:lvl w:ilvl="2" w:tplc="A01CE148" w:tentative="1">
      <w:start w:val="1"/>
      <w:numFmt w:val="lowerRoman"/>
      <w:lvlText w:val="%3."/>
      <w:lvlJc w:val="right"/>
      <w:pPr>
        <w:ind w:left="2160" w:hanging="180"/>
      </w:pPr>
    </w:lvl>
    <w:lvl w:ilvl="3" w:tplc="2432E786" w:tentative="1">
      <w:start w:val="1"/>
      <w:numFmt w:val="decimal"/>
      <w:lvlText w:val="%4."/>
      <w:lvlJc w:val="left"/>
      <w:pPr>
        <w:ind w:left="2880" w:hanging="360"/>
      </w:pPr>
    </w:lvl>
    <w:lvl w:ilvl="4" w:tplc="B7DCF426" w:tentative="1">
      <w:start w:val="1"/>
      <w:numFmt w:val="lowerLetter"/>
      <w:lvlText w:val="%5."/>
      <w:lvlJc w:val="left"/>
      <w:pPr>
        <w:ind w:left="3600" w:hanging="360"/>
      </w:pPr>
    </w:lvl>
    <w:lvl w:ilvl="5" w:tplc="10587FEA" w:tentative="1">
      <w:start w:val="1"/>
      <w:numFmt w:val="lowerRoman"/>
      <w:lvlText w:val="%6."/>
      <w:lvlJc w:val="right"/>
      <w:pPr>
        <w:ind w:left="4320" w:hanging="180"/>
      </w:pPr>
    </w:lvl>
    <w:lvl w:ilvl="6" w:tplc="B72ED0FC" w:tentative="1">
      <w:start w:val="1"/>
      <w:numFmt w:val="decimal"/>
      <w:lvlText w:val="%7."/>
      <w:lvlJc w:val="left"/>
      <w:pPr>
        <w:ind w:left="5040" w:hanging="360"/>
      </w:pPr>
    </w:lvl>
    <w:lvl w:ilvl="7" w:tplc="D384F2BC" w:tentative="1">
      <w:start w:val="1"/>
      <w:numFmt w:val="lowerLetter"/>
      <w:lvlText w:val="%8."/>
      <w:lvlJc w:val="left"/>
      <w:pPr>
        <w:ind w:left="5760" w:hanging="360"/>
      </w:pPr>
    </w:lvl>
    <w:lvl w:ilvl="8" w:tplc="95A2E286"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1634262A">
      <w:start w:val="1"/>
      <w:numFmt w:val="bullet"/>
      <w:lvlText w:val=""/>
      <w:lvlJc w:val="left"/>
      <w:pPr>
        <w:ind w:left="720" w:hanging="360"/>
      </w:pPr>
      <w:rPr>
        <w:rFonts w:ascii="Symbol" w:hAnsi="Symbol" w:hint="default"/>
      </w:rPr>
    </w:lvl>
    <w:lvl w:ilvl="1" w:tplc="878CABD4" w:tentative="1">
      <w:start w:val="1"/>
      <w:numFmt w:val="bullet"/>
      <w:lvlText w:val="o"/>
      <w:lvlJc w:val="left"/>
      <w:pPr>
        <w:ind w:left="1440" w:hanging="360"/>
      </w:pPr>
      <w:rPr>
        <w:rFonts w:ascii="Courier New" w:hAnsi="Courier New" w:cs="Courier New" w:hint="default"/>
      </w:rPr>
    </w:lvl>
    <w:lvl w:ilvl="2" w:tplc="95DA6636" w:tentative="1">
      <w:start w:val="1"/>
      <w:numFmt w:val="bullet"/>
      <w:lvlText w:val=""/>
      <w:lvlJc w:val="left"/>
      <w:pPr>
        <w:ind w:left="2160" w:hanging="360"/>
      </w:pPr>
      <w:rPr>
        <w:rFonts w:ascii="Wingdings" w:hAnsi="Wingdings" w:hint="default"/>
      </w:rPr>
    </w:lvl>
    <w:lvl w:ilvl="3" w:tplc="8F9AABA2" w:tentative="1">
      <w:start w:val="1"/>
      <w:numFmt w:val="bullet"/>
      <w:lvlText w:val=""/>
      <w:lvlJc w:val="left"/>
      <w:pPr>
        <w:ind w:left="2880" w:hanging="360"/>
      </w:pPr>
      <w:rPr>
        <w:rFonts w:ascii="Symbol" w:hAnsi="Symbol" w:hint="default"/>
      </w:rPr>
    </w:lvl>
    <w:lvl w:ilvl="4" w:tplc="F5569808" w:tentative="1">
      <w:start w:val="1"/>
      <w:numFmt w:val="bullet"/>
      <w:lvlText w:val="o"/>
      <w:lvlJc w:val="left"/>
      <w:pPr>
        <w:ind w:left="3600" w:hanging="360"/>
      </w:pPr>
      <w:rPr>
        <w:rFonts w:ascii="Courier New" w:hAnsi="Courier New" w:cs="Courier New" w:hint="default"/>
      </w:rPr>
    </w:lvl>
    <w:lvl w:ilvl="5" w:tplc="DE38C0D2" w:tentative="1">
      <w:start w:val="1"/>
      <w:numFmt w:val="bullet"/>
      <w:lvlText w:val=""/>
      <w:lvlJc w:val="left"/>
      <w:pPr>
        <w:ind w:left="4320" w:hanging="360"/>
      </w:pPr>
      <w:rPr>
        <w:rFonts w:ascii="Wingdings" w:hAnsi="Wingdings" w:hint="default"/>
      </w:rPr>
    </w:lvl>
    <w:lvl w:ilvl="6" w:tplc="D23E25A6" w:tentative="1">
      <w:start w:val="1"/>
      <w:numFmt w:val="bullet"/>
      <w:lvlText w:val=""/>
      <w:lvlJc w:val="left"/>
      <w:pPr>
        <w:ind w:left="5040" w:hanging="360"/>
      </w:pPr>
      <w:rPr>
        <w:rFonts w:ascii="Symbol" w:hAnsi="Symbol" w:hint="default"/>
      </w:rPr>
    </w:lvl>
    <w:lvl w:ilvl="7" w:tplc="DD40751E" w:tentative="1">
      <w:start w:val="1"/>
      <w:numFmt w:val="bullet"/>
      <w:lvlText w:val="o"/>
      <w:lvlJc w:val="left"/>
      <w:pPr>
        <w:ind w:left="5760" w:hanging="360"/>
      </w:pPr>
      <w:rPr>
        <w:rFonts w:ascii="Courier New" w:hAnsi="Courier New" w:cs="Courier New" w:hint="default"/>
      </w:rPr>
    </w:lvl>
    <w:lvl w:ilvl="8" w:tplc="5BEE542A"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ADE0ED22">
      <w:start w:val="1"/>
      <w:numFmt w:val="decimal"/>
      <w:lvlText w:val="%1."/>
      <w:lvlJc w:val="left"/>
      <w:pPr>
        <w:ind w:left="720" w:hanging="360"/>
      </w:pPr>
    </w:lvl>
    <w:lvl w:ilvl="1" w:tplc="F4A85192" w:tentative="1">
      <w:start w:val="1"/>
      <w:numFmt w:val="lowerLetter"/>
      <w:lvlText w:val="%2."/>
      <w:lvlJc w:val="left"/>
      <w:pPr>
        <w:ind w:left="1440" w:hanging="360"/>
      </w:pPr>
    </w:lvl>
    <w:lvl w:ilvl="2" w:tplc="CB10B99A" w:tentative="1">
      <w:start w:val="1"/>
      <w:numFmt w:val="lowerRoman"/>
      <w:lvlText w:val="%3."/>
      <w:lvlJc w:val="right"/>
      <w:pPr>
        <w:ind w:left="2160" w:hanging="180"/>
      </w:pPr>
    </w:lvl>
    <w:lvl w:ilvl="3" w:tplc="C3E01B3C" w:tentative="1">
      <w:start w:val="1"/>
      <w:numFmt w:val="decimal"/>
      <w:lvlText w:val="%4."/>
      <w:lvlJc w:val="left"/>
      <w:pPr>
        <w:ind w:left="2880" w:hanging="360"/>
      </w:pPr>
    </w:lvl>
    <w:lvl w:ilvl="4" w:tplc="2C24C856" w:tentative="1">
      <w:start w:val="1"/>
      <w:numFmt w:val="lowerLetter"/>
      <w:lvlText w:val="%5."/>
      <w:lvlJc w:val="left"/>
      <w:pPr>
        <w:ind w:left="3600" w:hanging="360"/>
      </w:pPr>
    </w:lvl>
    <w:lvl w:ilvl="5" w:tplc="32B6B77A" w:tentative="1">
      <w:start w:val="1"/>
      <w:numFmt w:val="lowerRoman"/>
      <w:lvlText w:val="%6."/>
      <w:lvlJc w:val="right"/>
      <w:pPr>
        <w:ind w:left="4320" w:hanging="180"/>
      </w:pPr>
    </w:lvl>
    <w:lvl w:ilvl="6" w:tplc="70D4FDD0" w:tentative="1">
      <w:start w:val="1"/>
      <w:numFmt w:val="decimal"/>
      <w:lvlText w:val="%7."/>
      <w:lvlJc w:val="left"/>
      <w:pPr>
        <w:ind w:left="5040" w:hanging="360"/>
      </w:pPr>
    </w:lvl>
    <w:lvl w:ilvl="7" w:tplc="C87AAC74" w:tentative="1">
      <w:start w:val="1"/>
      <w:numFmt w:val="lowerLetter"/>
      <w:lvlText w:val="%8."/>
      <w:lvlJc w:val="left"/>
      <w:pPr>
        <w:ind w:left="5760" w:hanging="360"/>
      </w:pPr>
    </w:lvl>
    <w:lvl w:ilvl="8" w:tplc="5AC6E874"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AA3"/>
    <w:rsid w:val="00025EF1"/>
    <w:rsid w:val="0002683F"/>
    <w:rsid w:val="000274CB"/>
    <w:rsid w:val="00030384"/>
    <w:rsid w:val="0003146C"/>
    <w:rsid w:val="000373EB"/>
    <w:rsid w:val="00037D48"/>
    <w:rsid w:val="000459FD"/>
    <w:rsid w:val="00053C2D"/>
    <w:rsid w:val="00054ECD"/>
    <w:rsid w:val="000557F7"/>
    <w:rsid w:val="00055CFC"/>
    <w:rsid w:val="00056270"/>
    <w:rsid w:val="00056DA8"/>
    <w:rsid w:val="00057618"/>
    <w:rsid w:val="00057D23"/>
    <w:rsid w:val="00057F2F"/>
    <w:rsid w:val="00060433"/>
    <w:rsid w:val="000633C3"/>
    <w:rsid w:val="0006350A"/>
    <w:rsid w:val="00063A69"/>
    <w:rsid w:val="00066641"/>
    <w:rsid w:val="0007178B"/>
    <w:rsid w:val="000765A9"/>
    <w:rsid w:val="0007681D"/>
    <w:rsid w:val="00080377"/>
    <w:rsid w:val="00080BC3"/>
    <w:rsid w:val="000829EB"/>
    <w:rsid w:val="00086D27"/>
    <w:rsid w:val="00092027"/>
    <w:rsid w:val="000935CE"/>
    <w:rsid w:val="00094CFC"/>
    <w:rsid w:val="0009526F"/>
    <w:rsid w:val="000959FA"/>
    <w:rsid w:val="00096A36"/>
    <w:rsid w:val="00097EB2"/>
    <w:rsid w:val="000A1889"/>
    <w:rsid w:val="000A28BE"/>
    <w:rsid w:val="000A28F8"/>
    <w:rsid w:val="000A3D9F"/>
    <w:rsid w:val="000A4030"/>
    <w:rsid w:val="000A6447"/>
    <w:rsid w:val="000A6C5D"/>
    <w:rsid w:val="000A6E4E"/>
    <w:rsid w:val="000B513B"/>
    <w:rsid w:val="000B6CB1"/>
    <w:rsid w:val="000C02EB"/>
    <w:rsid w:val="000C0711"/>
    <w:rsid w:val="000C24B1"/>
    <w:rsid w:val="000C2CFD"/>
    <w:rsid w:val="000C7742"/>
    <w:rsid w:val="000C7791"/>
    <w:rsid w:val="000D11F3"/>
    <w:rsid w:val="000D5369"/>
    <w:rsid w:val="000D66AD"/>
    <w:rsid w:val="000E0091"/>
    <w:rsid w:val="000E0634"/>
    <w:rsid w:val="000E1475"/>
    <w:rsid w:val="000E14E9"/>
    <w:rsid w:val="000E24F1"/>
    <w:rsid w:val="000E365C"/>
    <w:rsid w:val="000E5291"/>
    <w:rsid w:val="000E59F3"/>
    <w:rsid w:val="000E5BA3"/>
    <w:rsid w:val="000E77DD"/>
    <w:rsid w:val="000E786B"/>
    <w:rsid w:val="000F175A"/>
    <w:rsid w:val="000F29A0"/>
    <w:rsid w:val="000F4227"/>
    <w:rsid w:val="000F6DE7"/>
    <w:rsid w:val="001030D5"/>
    <w:rsid w:val="00104288"/>
    <w:rsid w:val="00106A84"/>
    <w:rsid w:val="00110EB6"/>
    <w:rsid w:val="00111FE5"/>
    <w:rsid w:val="00113320"/>
    <w:rsid w:val="00114215"/>
    <w:rsid w:val="00114B66"/>
    <w:rsid w:val="00115B85"/>
    <w:rsid w:val="00116B1A"/>
    <w:rsid w:val="00117B15"/>
    <w:rsid w:val="001202A1"/>
    <w:rsid w:val="00127DFA"/>
    <w:rsid w:val="00131A91"/>
    <w:rsid w:val="00132C56"/>
    <w:rsid w:val="00132CF6"/>
    <w:rsid w:val="0013502D"/>
    <w:rsid w:val="00136AA1"/>
    <w:rsid w:val="00136B53"/>
    <w:rsid w:val="00137A0C"/>
    <w:rsid w:val="001412F8"/>
    <w:rsid w:val="001424C8"/>
    <w:rsid w:val="001448AE"/>
    <w:rsid w:val="00145BBD"/>
    <w:rsid w:val="00146878"/>
    <w:rsid w:val="00150169"/>
    <w:rsid w:val="00150C0C"/>
    <w:rsid w:val="00151B37"/>
    <w:rsid w:val="001566E9"/>
    <w:rsid w:val="001577CB"/>
    <w:rsid w:val="0016027A"/>
    <w:rsid w:val="0016122F"/>
    <w:rsid w:val="00163DD3"/>
    <w:rsid w:val="00164CBB"/>
    <w:rsid w:val="001665DC"/>
    <w:rsid w:val="00166F23"/>
    <w:rsid w:val="00167105"/>
    <w:rsid w:val="001720CA"/>
    <w:rsid w:val="00172FA9"/>
    <w:rsid w:val="0017352D"/>
    <w:rsid w:val="001760D6"/>
    <w:rsid w:val="0017635C"/>
    <w:rsid w:val="0018123B"/>
    <w:rsid w:val="001812E5"/>
    <w:rsid w:val="001829BE"/>
    <w:rsid w:val="00185BB2"/>
    <w:rsid w:val="00187CB0"/>
    <w:rsid w:val="00191912"/>
    <w:rsid w:val="00196365"/>
    <w:rsid w:val="00196B80"/>
    <w:rsid w:val="001A05E8"/>
    <w:rsid w:val="001A34D0"/>
    <w:rsid w:val="001A5BD6"/>
    <w:rsid w:val="001B1A57"/>
    <w:rsid w:val="001B3D3D"/>
    <w:rsid w:val="001B45DF"/>
    <w:rsid w:val="001B6CFB"/>
    <w:rsid w:val="001B785A"/>
    <w:rsid w:val="001C077A"/>
    <w:rsid w:val="001C16E1"/>
    <w:rsid w:val="001C44AC"/>
    <w:rsid w:val="001C595D"/>
    <w:rsid w:val="001C723D"/>
    <w:rsid w:val="001D0461"/>
    <w:rsid w:val="001D1A56"/>
    <w:rsid w:val="001D211A"/>
    <w:rsid w:val="001D4C24"/>
    <w:rsid w:val="001D53BC"/>
    <w:rsid w:val="001D7791"/>
    <w:rsid w:val="001E3D3A"/>
    <w:rsid w:val="001E48B0"/>
    <w:rsid w:val="001E522F"/>
    <w:rsid w:val="001F648A"/>
    <w:rsid w:val="001F75D6"/>
    <w:rsid w:val="001F787F"/>
    <w:rsid w:val="0020211E"/>
    <w:rsid w:val="002022D3"/>
    <w:rsid w:val="002034AF"/>
    <w:rsid w:val="002040A1"/>
    <w:rsid w:val="002040E1"/>
    <w:rsid w:val="00205F58"/>
    <w:rsid w:val="002067D2"/>
    <w:rsid w:val="00221D8C"/>
    <w:rsid w:val="00222A91"/>
    <w:rsid w:val="002230CA"/>
    <w:rsid w:val="00224B84"/>
    <w:rsid w:val="00226102"/>
    <w:rsid w:val="00230C0D"/>
    <w:rsid w:val="002314FB"/>
    <w:rsid w:val="00231CDC"/>
    <w:rsid w:val="00234367"/>
    <w:rsid w:val="00235312"/>
    <w:rsid w:val="00236394"/>
    <w:rsid w:val="002375D6"/>
    <w:rsid w:val="00237A1A"/>
    <w:rsid w:val="002419AA"/>
    <w:rsid w:val="002424E9"/>
    <w:rsid w:val="00252077"/>
    <w:rsid w:val="0025571D"/>
    <w:rsid w:val="00257328"/>
    <w:rsid w:val="00257A49"/>
    <w:rsid w:val="00263056"/>
    <w:rsid w:val="00264581"/>
    <w:rsid w:val="00264F9F"/>
    <w:rsid w:val="00270B66"/>
    <w:rsid w:val="00270F48"/>
    <w:rsid w:val="0027172D"/>
    <w:rsid w:val="00275BCF"/>
    <w:rsid w:val="00280555"/>
    <w:rsid w:val="00284F99"/>
    <w:rsid w:val="00285553"/>
    <w:rsid w:val="0029052F"/>
    <w:rsid w:val="002A004A"/>
    <w:rsid w:val="002A0081"/>
    <w:rsid w:val="002A23E7"/>
    <w:rsid w:val="002A278A"/>
    <w:rsid w:val="002A3417"/>
    <w:rsid w:val="002A3A23"/>
    <w:rsid w:val="002A3C91"/>
    <w:rsid w:val="002A4929"/>
    <w:rsid w:val="002A49CA"/>
    <w:rsid w:val="002A610C"/>
    <w:rsid w:val="002A651E"/>
    <w:rsid w:val="002B02C7"/>
    <w:rsid w:val="002B2FC1"/>
    <w:rsid w:val="002B3E12"/>
    <w:rsid w:val="002B4319"/>
    <w:rsid w:val="002B5072"/>
    <w:rsid w:val="002B554B"/>
    <w:rsid w:val="002C3597"/>
    <w:rsid w:val="002C566C"/>
    <w:rsid w:val="002C6D06"/>
    <w:rsid w:val="002D0716"/>
    <w:rsid w:val="002D0EC8"/>
    <w:rsid w:val="002D24EB"/>
    <w:rsid w:val="002D5739"/>
    <w:rsid w:val="002E153F"/>
    <w:rsid w:val="002E443B"/>
    <w:rsid w:val="002E4995"/>
    <w:rsid w:val="002E5DA0"/>
    <w:rsid w:val="002E603C"/>
    <w:rsid w:val="002E627D"/>
    <w:rsid w:val="002E6C0E"/>
    <w:rsid w:val="002E6C48"/>
    <w:rsid w:val="002F0679"/>
    <w:rsid w:val="002F2012"/>
    <w:rsid w:val="002F56AC"/>
    <w:rsid w:val="002F5C14"/>
    <w:rsid w:val="002F7689"/>
    <w:rsid w:val="00300268"/>
    <w:rsid w:val="00300C60"/>
    <w:rsid w:val="0030107F"/>
    <w:rsid w:val="00302894"/>
    <w:rsid w:val="00302FE0"/>
    <w:rsid w:val="00303A34"/>
    <w:rsid w:val="00303E34"/>
    <w:rsid w:val="003044D6"/>
    <w:rsid w:val="00304681"/>
    <w:rsid w:val="00306605"/>
    <w:rsid w:val="00306CBC"/>
    <w:rsid w:val="00307200"/>
    <w:rsid w:val="003077D6"/>
    <w:rsid w:val="00307AD9"/>
    <w:rsid w:val="00310C0E"/>
    <w:rsid w:val="00312819"/>
    <w:rsid w:val="00312E8D"/>
    <w:rsid w:val="00313D3B"/>
    <w:rsid w:val="0031489A"/>
    <w:rsid w:val="0031680E"/>
    <w:rsid w:val="00320808"/>
    <w:rsid w:val="00321B59"/>
    <w:rsid w:val="00322AEA"/>
    <w:rsid w:val="003244BB"/>
    <w:rsid w:val="00324713"/>
    <w:rsid w:val="00324FA7"/>
    <w:rsid w:val="003302F4"/>
    <w:rsid w:val="0033153C"/>
    <w:rsid w:val="00332553"/>
    <w:rsid w:val="00334B48"/>
    <w:rsid w:val="00336561"/>
    <w:rsid w:val="00342CCC"/>
    <w:rsid w:val="0034322D"/>
    <w:rsid w:val="0034458C"/>
    <w:rsid w:val="003449D4"/>
    <w:rsid w:val="00344F49"/>
    <w:rsid w:val="0034514A"/>
    <w:rsid w:val="00345E8E"/>
    <w:rsid w:val="003473A0"/>
    <w:rsid w:val="00357296"/>
    <w:rsid w:val="003600EC"/>
    <w:rsid w:val="00361D82"/>
    <w:rsid w:val="00361EEE"/>
    <w:rsid w:val="00366F3E"/>
    <w:rsid w:val="003739BB"/>
    <w:rsid w:val="00374DF5"/>
    <w:rsid w:val="0038092D"/>
    <w:rsid w:val="00385355"/>
    <w:rsid w:val="00385A4B"/>
    <w:rsid w:val="00386BB4"/>
    <w:rsid w:val="003877C1"/>
    <w:rsid w:val="00390078"/>
    <w:rsid w:val="003915AD"/>
    <w:rsid w:val="00391995"/>
    <w:rsid w:val="00392F1E"/>
    <w:rsid w:val="00394206"/>
    <w:rsid w:val="003945CE"/>
    <w:rsid w:val="00394736"/>
    <w:rsid w:val="003961EF"/>
    <w:rsid w:val="00397A6A"/>
    <w:rsid w:val="003A19E7"/>
    <w:rsid w:val="003A23A2"/>
    <w:rsid w:val="003A65D1"/>
    <w:rsid w:val="003A6AF0"/>
    <w:rsid w:val="003A7C3C"/>
    <w:rsid w:val="003B19B4"/>
    <w:rsid w:val="003B1F25"/>
    <w:rsid w:val="003B4013"/>
    <w:rsid w:val="003C2B59"/>
    <w:rsid w:val="003C6B46"/>
    <w:rsid w:val="003D0B76"/>
    <w:rsid w:val="003D1A43"/>
    <w:rsid w:val="003D1ACD"/>
    <w:rsid w:val="003D1FF2"/>
    <w:rsid w:val="003D2BEE"/>
    <w:rsid w:val="003E18A8"/>
    <w:rsid w:val="003E3126"/>
    <w:rsid w:val="003E4C88"/>
    <w:rsid w:val="003E5EF4"/>
    <w:rsid w:val="003E6BEB"/>
    <w:rsid w:val="003F021C"/>
    <w:rsid w:val="003F1FDE"/>
    <w:rsid w:val="003F54C3"/>
    <w:rsid w:val="003F5A73"/>
    <w:rsid w:val="003F73CC"/>
    <w:rsid w:val="003F764C"/>
    <w:rsid w:val="00400AA9"/>
    <w:rsid w:val="004058F9"/>
    <w:rsid w:val="0041022E"/>
    <w:rsid w:val="004102E5"/>
    <w:rsid w:val="00410794"/>
    <w:rsid w:val="0041083A"/>
    <w:rsid w:val="00423E91"/>
    <w:rsid w:val="00427744"/>
    <w:rsid w:val="00434131"/>
    <w:rsid w:val="00434C05"/>
    <w:rsid w:val="0043683C"/>
    <w:rsid w:val="004409FC"/>
    <w:rsid w:val="00440CB3"/>
    <w:rsid w:val="00446451"/>
    <w:rsid w:val="00447446"/>
    <w:rsid w:val="00450287"/>
    <w:rsid w:val="00452B74"/>
    <w:rsid w:val="00453D48"/>
    <w:rsid w:val="00453E49"/>
    <w:rsid w:val="00454346"/>
    <w:rsid w:val="004552F7"/>
    <w:rsid w:val="0045733A"/>
    <w:rsid w:val="0046201C"/>
    <w:rsid w:val="00464FEB"/>
    <w:rsid w:val="004659B4"/>
    <w:rsid w:val="004668F5"/>
    <w:rsid w:val="00466B1D"/>
    <w:rsid w:val="00466F89"/>
    <w:rsid w:val="004720E4"/>
    <w:rsid w:val="0047415C"/>
    <w:rsid w:val="00475C2F"/>
    <w:rsid w:val="0047702C"/>
    <w:rsid w:val="00477FBF"/>
    <w:rsid w:val="00481292"/>
    <w:rsid w:val="004814B7"/>
    <w:rsid w:val="00482567"/>
    <w:rsid w:val="00482CA0"/>
    <w:rsid w:val="004844A9"/>
    <w:rsid w:val="00484595"/>
    <w:rsid w:val="004850DF"/>
    <w:rsid w:val="004858FB"/>
    <w:rsid w:val="0049069C"/>
    <w:rsid w:val="00492556"/>
    <w:rsid w:val="00494ADB"/>
    <w:rsid w:val="00494EED"/>
    <w:rsid w:val="004979B3"/>
    <w:rsid w:val="00497C58"/>
    <w:rsid w:val="004A09B6"/>
    <w:rsid w:val="004A1DCC"/>
    <w:rsid w:val="004A1DEA"/>
    <w:rsid w:val="004A6569"/>
    <w:rsid w:val="004B0B3D"/>
    <w:rsid w:val="004C0A3F"/>
    <w:rsid w:val="004C1174"/>
    <w:rsid w:val="004C52E0"/>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1CC7"/>
    <w:rsid w:val="004F3B75"/>
    <w:rsid w:val="004F430B"/>
    <w:rsid w:val="00500679"/>
    <w:rsid w:val="00500D3B"/>
    <w:rsid w:val="005027AF"/>
    <w:rsid w:val="00510269"/>
    <w:rsid w:val="0051080F"/>
    <w:rsid w:val="00510B01"/>
    <w:rsid w:val="00510EFD"/>
    <w:rsid w:val="00513625"/>
    <w:rsid w:val="00515602"/>
    <w:rsid w:val="00521C71"/>
    <w:rsid w:val="005235EF"/>
    <w:rsid w:val="005245AD"/>
    <w:rsid w:val="00524F48"/>
    <w:rsid w:val="00531A8A"/>
    <w:rsid w:val="00532362"/>
    <w:rsid w:val="00534A77"/>
    <w:rsid w:val="005352A8"/>
    <w:rsid w:val="00536BD2"/>
    <w:rsid w:val="00540983"/>
    <w:rsid w:val="00542D87"/>
    <w:rsid w:val="005432D0"/>
    <w:rsid w:val="00543B9A"/>
    <w:rsid w:val="00544949"/>
    <w:rsid w:val="00546781"/>
    <w:rsid w:val="00546DCC"/>
    <w:rsid w:val="00547C4F"/>
    <w:rsid w:val="005504DB"/>
    <w:rsid w:val="00551350"/>
    <w:rsid w:val="00562F0D"/>
    <w:rsid w:val="0056340C"/>
    <w:rsid w:val="00567991"/>
    <w:rsid w:val="005708EF"/>
    <w:rsid w:val="0057365A"/>
    <w:rsid w:val="0057406D"/>
    <w:rsid w:val="00574622"/>
    <w:rsid w:val="005759B2"/>
    <w:rsid w:val="005778DD"/>
    <w:rsid w:val="00580AA3"/>
    <w:rsid w:val="00581031"/>
    <w:rsid w:val="0058293C"/>
    <w:rsid w:val="00586709"/>
    <w:rsid w:val="00586986"/>
    <w:rsid w:val="00590CD5"/>
    <w:rsid w:val="00591D74"/>
    <w:rsid w:val="00592384"/>
    <w:rsid w:val="00596407"/>
    <w:rsid w:val="005A23A8"/>
    <w:rsid w:val="005A5B60"/>
    <w:rsid w:val="005A62AB"/>
    <w:rsid w:val="005A63BD"/>
    <w:rsid w:val="005A7703"/>
    <w:rsid w:val="005B0303"/>
    <w:rsid w:val="005B4525"/>
    <w:rsid w:val="005C30AA"/>
    <w:rsid w:val="005C4637"/>
    <w:rsid w:val="005C5E13"/>
    <w:rsid w:val="005C5FF8"/>
    <w:rsid w:val="005C6ABB"/>
    <w:rsid w:val="005C7A9F"/>
    <w:rsid w:val="005D3813"/>
    <w:rsid w:val="005D513D"/>
    <w:rsid w:val="005D5D22"/>
    <w:rsid w:val="005E00DE"/>
    <w:rsid w:val="005E0E00"/>
    <w:rsid w:val="005E6B6D"/>
    <w:rsid w:val="005F101B"/>
    <w:rsid w:val="005F6946"/>
    <w:rsid w:val="005F6D98"/>
    <w:rsid w:val="005F6E66"/>
    <w:rsid w:val="005F7EDD"/>
    <w:rsid w:val="006020D9"/>
    <w:rsid w:val="00602CF5"/>
    <w:rsid w:val="006033BF"/>
    <w:rsid w:val="00606E77"/>
    <w:rsid w:val="00607242"/>
    <w:rsid w:val="00610895"/>
    <w:rsid w:val="00610B77"/>
    <w:rsid w:val="006138B1"/>
    <w:rsid w:val="0061738E"/>
    <w:rsid w:val="00620B74"/>
    <w:rsid w:val="00621421"/>
    <w:rsid w:val="00623607"/>
    <w:rsid w:val="00631CBD"/>
    <w:rsid w:val="00635D23"/>
    <w:rsid w:val="006366B0"/>
    <w:rsid w:val="00636897"/>
    <w:rsid w:val="0064247D"/>
    <w:rsid w:val="00645A99"/>
    <w:rsid w:val="006460CC"/>
    <w:rsid w:val="00647068"/>
    <w:rsid w:val="00653707"/>
    <w:rsid w:val="00654269"/>
    <w:rsid w:val="00654395"/>
    <w:rsid w:val="0065564E"/>
    <w:rsid w:val="00656420"/>
    <w:rsid w:val="006601FC"/>
    <w:rsid w:val="006604BF"/>
    <w:rsid w:val="0066357C"/>
    <w:rsid w:val="006638AE"/>
    <w:rsid w:val="00663AC1"/>
    <w:rsid w:val="00663D91"/>
    <w:rsid w:val="00663EFB"/>
    <w:rsid w:val="00664F41"/>
    <w:rsid w:val="006656AF"/>
    <w:rsid w:val="0066615E"/>
    <w:rsid w:val="00666DDF"/>
    <w:rsid w:val="00667E2B"/>
    <w:rsid w:val="00673ED7"/>
    <w:rsid w:val="006746F9"/>
    <w:rsid w:val="00677109"/>
    <w:rsid w:val="00686445"/>
    <w:rsid w:val="00686A85"/>
    <w:rsid w:val="0069040A"/>
    <w:rsid w:val="00694445"/>
    <w:rsid w:val="006A1B13"/>
    <w:rsid w:val="006A1C1E"/>
    <w:rsid w:val="006A20BA"/>
    <w:rsid w:val="006A3D31"/>
    <w:rsid w:val="006A58CC"/>
    <w:rsid w:val="006A6142"/>
    <w:rsid w:val="006B0FE7"/>
    <w:rsid w:val="006B14D3"/>
    <w:rsid w:val="006B4A5F"/>
    <w:rsid w:val="006B797B"/>
    <w:rsid w:val="006C0CA8"/>
    <w:rsid w:val="006C1810"/>
    <w:rsid w:val="006C3052"/>
    <w:rsid w:val="006C42BA"/>
    <w:rsid w:val="006C476B"/>
    <w:rsid w:val="006C5327"/>
    <w:rsid w:val="006C6CC5"/>
    <w:rsid w:val="006D69FD"/>
    <w:rsid w:val="006D6E9C"/>
    <w:rsid w:val="006E3678"/>
    <w:rsid w:val="006E5C4A"/>
    <w:rsid w:val="006E645A"/>
    <w:rsid w:val="006F1775"/>
    <w:rsid w:val="006F3DE0"/>
    <w:rsid w:val="006F53BC"/>
    <w:rsid w:val="006F6292"/>
    <w:rsid w:val="006F65C3"/>
    <w:rsid w:val="0070024C"/>
    <w:rsid w:val="00700E24"/>
    <w:rsid w:val="0070396D"/>
    <w:rsid w:val="00706D37"/>
    <w:rsid w:val="0071163E"/>
    <w:rsid w:val="00711CFF"/>
    <w:rsid w:val="00713531"/>
    <w:rsid w:val="00715267"/>
    <w:rsid w:val="00717640"/>
    <w:rsid w:val="00720E28"/>
    <w:rsid w:val="00725CA8"/>
    <w:rsid w:val="00725CC3"/>
    <w:rsid w:val="00730636"/>
    <w:rsid w:val="00736BE3"/>
    <w:rsid w:val="00737880"/>
    <w:rsid w:val="00737AC5"/>
    <w:rsid w:val="00737B8A"/>
    <w:rsid w:val="00741BAF"/>
    <w:rsid w:val="007450AB"/>
    <w:rsid w:val="00745FCB"/>
    <w:rsid w:val="00746EA4"/>
    <w:rsid w:val="00750117"/>
    <w:rsid w:val="00750213"/>
    <w:rsid w:val="00752DF7"/>
    <w:rsid w:val="00753518"/>
    <w:rsid w:val="007558CA"/>
    <w:rsid w:val="00756A7A"/>
    <w:rsid w:val="00764BFB"/>
    <w:rsid w:val="00765E5E"/>
    <w:rsid w:val="00771A8A"/>
    <w:rsid w:val="0077208C"/>
    <w:rsid w:val="007735A3"/>
    <w:rsid w:val="00774463"/>
    <w:rsid w:val="00774A0C"/>
    <w:rsid w:val="00776C8D"/>
    <w:rsid w:val="007779F9"/>
    <w:rsid w:val="00777E39"/>
    <w:rsid w:val="00781788"/>
    <w:rsid w:val="00781ED2"/>
    <w:rsid w:val="00782A27"/>
    <w:rsid w:val="007831B1"/>
    <w:rsid w:val="00792538"/>
    <w:rsid w:val="00797D5C"/>
    <w:rsid w:val="007A35F8"/>
    <w:rsid w:val="007A3D05"/>
    <w:rsid w:val="007A40F3"/>
    <w:rsid w:val="007A4319"/>
    <w:rsid w:val="007A5090"/>
    <w:rsid w:val="007B1946"/>
    <w:rsid w:val="007B3A7D"/>
    <w:rsid w:val="007B4FDA"/>
    <w:rsid w:val="007B5E9A"/>
    <w:rsid w:val="007C04BB"/>
    <w:rsid w:val="007C1C76"/>
    <w:rsid w:val="007C1D1D"/>
    <w:rsid w:val="007C524A"/>
    <w:rsid w:val="007C5CB8"/>
    <w:rsid w:val="007C7485"/>
    <w:rsid w:val="007D0639"/>
    <w:rsid w:val="007D0FC2"/>
    <w:rsid w:val="007E2A23"/>
    <w:rsid w:val="007E4FC4"/>
    <w:rsid w:val="007F58ED"/>
    <w:rsid w:val="007F7D83"/>
    <w:rsid w:val="00801852"/>
    <w:rsid w:val="008018D3"/>
    <w:rsid w:val="00804373"/>
    <w:rsid w:val="00805B00"/>
    <w:rsid w:val="0080630E"/>
    <w:rsid w:val="00807A75"/>
    <w:rsid w:val="00810DD7"/>
    <w:rsid w:val="0081121C"/>
    <w:rsid w:val="0081442E"/>
    <w:rsid w:val="00814874"/>
    <w:rsid w:val="00816DA6"/>
    <w:rsid w:val="00817957"/>
    <w:rsid w:val="00823C99"/>
    <w:rsid w:val="008244EB"/>
    <w:rsid w:val="00825B5F"/>
    <w:rsid w:val="008262EC"/>
    <w:rsid w:val="0082680D"/>
    <w:rsid w:val="00827446"/>
    <w:rsid w:val="00827633"/>
    <w:rsid w:val="008305CD"/>
    <w:rsid w:val="0083064A"/>
    <w:rsid w:val="008321F0"/>
    <w:rsid w:val="008326AE"/>
    <w:rsid w:val="00832D26"/>
    <w:rsid w:val="00832E66"/>
    <w:rsid w:val="008350E7"/>
    <w:rsid w:val="00841A46"/>
    <w:rsid w:val="00841C90"/>
    <w:rsid w:val="008425E8"/>
    <w:rsid w:val="008434F0"/>
    <w:rsid w:val="00843D55"/>
    <w:rsid w:val="00844E25"/>
    <w:rsid w:val="008455A8"/>
    <w:rsid w:val="00846EC4"/>
    <w:rsid w:val="0085009E"/>
    <w:rsid w:val="00851C92"/>
    <w:rsid w:val="00851D96"/>
    <w:rsid w:val="008550D3"/>
    <w:rsid w:val="00855650"/>
    <w:rsid w:val="00856000"/>
    <w:rsid w:val="00856774"/>
    <w:rsid w:val="008627CF"/>
    <w:rsid w:val="00862BA8"/>
    <w:rsid w:val="0086488F"/>
    <w:rsid w:val="00865D1B"/>
    <w:rsid w:val="0086671F"/>
    <w:rsid w:val="00866F84"/>
    <w:rsid w:val="008732FA"/>
    <w:rsid w:val="00873556"/>
    <w:rsid w:val="0087639A"/>
    <w:rsid w:val="00877F6E"/>
    <w:rsid w:val="008809A8"/>
    <w:rsid w:val="008832BC"/>
    <w:rsid w:val="00884FE3"/>
    <w:rsid w:val="00885034"/>
    <w:rsid w:val="0088552F"/>
    <w:rsid w:val="008868F1"/>
    <w:rsid w:val="00887604"/>
    <w:rsid w:val="00887EF8"/>
    <w:rsid w:val="00892BD3"/>
    <w:rsid w:val="008933E6"/>
    <w:rsid w:val="008944F0"/>
    <w:rsid w:val="008962AB"/>
    <w:rsid w:val="008A10CE"/>
    <w:rsid w:val="008A1D4E"/>
    <w:rsid w:val="008A34DA"/>
    <w:rsid w:val="008A4340"/>
    <w:rsid w:val="008A4C95"/>
    <w:rsid w:val="008B0F18"/>
    <w:rsid w:val="008B19F5"/>
    <w:rsid w:val="008B20F9"/>
    <w:rsid w:val="008B4730"/>
    <w:rsid w:val="008B5D69"/>
    <w:rsid w:val="008C0300"/>
    <w:rsid w:val="008C0FB0"/>
    <w:rsid w:val="008C1281"/>
    <w:rsid w:val="008C1FEE"/>
    <w:rsid w:val="008D3BAD"/>
    <w:rsid w:val="008D3EF3"/>
    <w:rsid w:val="008D5EED"/>
    <w:rsid w:val="008D695A"/>
    <w:rsid w:val="008D6CFA"/>
    <w:rsid w:val="008D71DF"/>
    <w:rsid w:val="008E04A2"/>
    <w:rsid w:val="008E04C8"/>
    <w:rsid w:val="008E1689"/>
    <w:rsid w:val="008E20B3"/>
    <w:rsid w:val="008E3335"/>
    <w:rsid w:val="008E526E"/>
    <w:rsid w:val="008E7605"/>
    <w:rsid w:val="008F1CA9"/>
    <w:rsid w:val="008F6CB3"/>
    <w:rsid w:val="008F7A3C"/>
    <w:rsid w:val="00901001"/>
    <w:rsid w:val="009011B4"/>
    <w:rsid w:val="00901E28"/>
    <w:rsid w:val="00902D41"/>
    <w:rsid w:val="00903966"/>
    <w:rsid w:val="009056A6"/>
    <w:rsid w:val="00905D9E"/>
    <w:rsid w:val="00905E28"/>
    <w:rsid w:val="00907D11"/>
    <w:rsid w:val="0091189E"/>
    <w:rsid w:val="00912B93"/>
    <w:rsid w:val="0091487A"/>
    <w:rsid w:val="009152F3"/>
    <w:rsid w:val="00915897"/>
    <w:rsid w:val="0092082E"/>
    <w:rsid w:val="0092109E"/>
    <w:rsid w:val="00921EA8"/>
    <w:rsid w:val="00921EED"/>
    <w:rsid w:val="00923621"/>
    <w:rsid w:val="00925505"/>
    <w:rsid w:val="009257E2"/>
    <w:rsid w:val="00926379"/>
    <w:rsid w:val="00926773"/>
    <w:rsid w:val="009278C7"/>
    <w:rsid w:val="00930201"/>
    <w:rsid w:val="0093166D"/>
    <w:rsid w:val="009330F6"/>
    <w:rsid w:val="0093401D"/>
    <w:rsid w:val="00934055"/>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57ED7"/>
    <w:rsid w:val="00961D5F"/>
    <w:rsid w:val="00962EBB"/>
    <w:rsid w:val="00963766"/>
    <w:rsid w:val="00963985"/>
    <w:rsid w:val="00967CA5"/>
    <w:rsid w:val="00970A50"/>
    <w:rsid w:val="00972981"/>
    <w:rsid w:val="0097480E"/>
    <w:rsid w:val="00974C35"/>
    <w:rsid w:val="0097788C"/>
    <w:rsid w:val="00980DBB"/>
    <w:rsid w:val="00983244"/>
    <w:rsid w:val="00983B25"/>
    <w:rsid w:val="00987C5D"/>
    <w:rsid w:val="00992D66"/>
    <w:rsid w:val="009941E6"/>
    <w:rsid w:val="00995D08"/>
    <w:rsid w:val="00996049"/>
    <w:rsid w:val="00996BB8"/>
    <w:rsid w:val="009A113B"/>
    <w:rsid w:val="009A466A"/>
    <w:rsid w:val="009A4B49"/>
    <w:rsid w:val="009A4D15"/>
    <w:rsid w:val="009A7FB5"/>
    <w:rsid w:val="009B109B"/>
    <w:rsid w:val="009C092A"/>
    <w:rsid w:val="009C226F"/>
    <w:rsid w:val="009C28D0"/>
    <w:rsid w:val="009C3F34"/>
    <w:rsid w:val="009C5750"/>
    <w:rsid w:val="009D1937"/>
    <w:rsid w:val="009D2C60"/>
    <w:rsid w:val="009D4853"/>
    <w:rsid w:val="009D6480"/>
    <w:rsid w:val="009D70EB"/>
    <w:rsid w:val="009E15C8"/>
    <w:rsid w:val="009E38B0"/>
    <w:rsid w:val="009E4A1D"/>
    <w:rsid w:val="009E7BA3"/>
    <w:rsid w:val="009F193D"/>
    <w:rsid w:val="009F4C2E"/>
    <w:rsid w:val="009F5157"/>
    <w:rsid w:val="009F53D9"/>
    <w:rsid w:val="009F5BA5"/>
    <w:rsid w:val="00A00CF7"/>
    <w:rsid w:val="00A04211"/>
    <w:rsid w:val="00A075D8"/>
    <w:rsid w:val="00A1110E"/>
    <w:rsid w:val="00A11291"/>
    <w:rsid w:val="00A15B45"/>
    <w:rsid w:val="00A16D33"/>
    <w:rsid w:val="00A17867"/>
    <w:rsid w:val="00A17E56"/>
    <w:rsid w:val="00A20CE2"/>
    <w:rsid w:val="00A2138D"/>
    <w:rsid w:val="00A26612"/>
    <w:rsid w:val="00A30C22"/>
    <w:rsid w:val="00A32188"/>
    <w:rsid w:val="00A35A96"/>
    <w:rsid w:val="00A37945"/>
    <w:rsid w:val="00A43B6B"/>
    <w:rsid w:val="00A459C8"/>
    <w:rsid w:val="00A51F8F"/>
    <w:rsid w:val="00A5323C"/>
    <w:rsid w:val="00A541D4"/>
    <w:rsid w:val="00A54B26"/>
    <w:rsid w:val="00A56A5A"/>
    <w:rsid w:val="00A56AD0"/>
    <w:rsid w:val="00A608F2"/>
    <w:rsid w:val="00A64BEF"/>
    <w:rsid w:val="00A6607D"/>
    <w:rsid w:val="00A66C47"/>
    <w:rsid w:val="00A66E8A"/>
    <w:rsid w:val="00A67384"/>
    <w:rsid w:val="00A67AB0"/>
    <w:rsid w:val="00A72F43"/>
    <w:rsid w:val="00A763ED"/>
    <w:rsid w:val="00A7744B"/>
    <w:rsid w:val="00A77988"/>
    <w:rsid w:val="00A81F11"/>
    <w:rsid w:val="00A8277A"/>
    <w:rsid w:val="00A83254"/>
    <w:rsid w:val="00A8554F"/>
    <w:rsid w:val="00A8559C"/>
    <w:rsid w:val="00A85D56"/>
    <w:rsid w:val="00A86930"/>
    <w:rsid w:val="00A91D20"/>
    <w:rsid w:val="00AA6357"/>
    <w:rsid w:val="00AA6BEA"/>
    <w:rsid w:val="00AA6E90"/>
    <w:rsid w:val="00AB23FA"/>
    <w:rsid w:val="00AB426D"/>
    <w:rsid w:val="00AB5DAB"/>
    <w:rsid w:val="00AB6E61"/>
    <w:rsid w:val="00AC1C63"/>
    <w:rsid w:val="00AC3D4D"/>
    <w:rsid w:val="00AD213C"/>
    <w:rsid w:val="00AD2AEF"/>
    <w:rsid w:val="00AD6089"/>
    <w:rsid w:val="00AD78F6"/>
    <w:rsid w:val="00AE0713"/>
    <w:rsid w:val="00AE0E09"/>
    <w:rsid w:val="00AE3296"/>
    <w:rsid w:val="00AE4AED"/>
    <w:rsid w:val="00AE4B2D"/>
    <w:rsid w:val="00AE5803"/>
    <w:rsid w:val="00AF0A80"/>
    <w:rsid w:val="00AF1B31"/>
    <w:rsid w:val="00AF468B"/>
    <w:rsid w:val="00AF7A25"/>
    <w:rsid w:val="00B027F3"/>
    <w:rsid w:val="00B0306E"/>
    <w:rsid w:val="00B053A3"/>
    <w:rsid w:val="00B0561B"/>
    <w:rsid w:val="00B05C6A"/>
    <w:rsid w:val="00B05EFF"/>
    <w:rsid w:val="00B061F6"/>
    <w:rsid w:val="00B063BC"/>
    <w:rsid w:val="00B06AA9"/>
    <w:rsid w:val="00B10364"/>
    <w:rsid w:val="00B110AA"/>
    <w:rsid w:val="00B111EF"/>
    <w:rsid w:val="00B12F36"/>
    <w:rsid w:val="00B156DD"/>
    <w:rsid w:val="00B17335"/>
    <w:rsid w:val="00B20C0E"/>
    <w:rsid w:val="00B2170A"/>
    <w:rsid w:val="00B21764"/>
    <w:rsid w:val="00B21E86"/>
    <w:rsid w:val="00B229FE"/>
    <w:rsid w:val="00B24316"/>
    <w:rsid w:val="00B27CBD"/>
    <w:rsid w:val="00B30DB6"/>
    <w:rsid w:val="00B31AD1"/>
    <w:rsid w:val="00B32012"/>
    <w:rsid w:val="00B33666"/>
    <w:rsid w:val="00B34D51"/>
    <w:rsid w:val="00B43A39"/>
    <w:rsid w:val="00B441CA"/>
    <w:rsid w:val="00B44B82"/>
    <w:rsid w:val="00B460A0"/>
    <w:rsid w:val="00B478B4"/>
    <w:rsid w:val="00B47981"/>
    <w:rsid w:val="00B500B4"/>
    <w:rsid w:val="00B50E7F"/>
    <w:rsid w:val="00B565D7"/>
    <w:rsid w:val="00B57B5B"/>
    <w:rsid w:val="00B612A0"/>
    <w:rsid w:val="00B64B8C"/>
    <w:rsid w:val="00B675A5"/>
    <w:rsid w:val="00B707DC"/>
    <w:rsid w:val="00B7374C"/>
    <w:rsid w:val="00B76CD2"/>
    <w:rsid w:val="00B778C7"/>
    <w:rsid w:val="00B80255"/>
    <w:rsid w:val="00B820F5"/>
    <w:rsid w:val="00B82880"/>
    <w:rsid w:val="00B8389E"/>
    <w:rsid w:val="00B84B04"/>
    <w:rsid w:val="00B861A6"/>
    <w:rsid w:val="00B90381"/>
    <w:rsid w:val="00B90E54"/>
    <w:rsid w:val="00B93508"/>
    <w:rsid w:val="00B936E5"/>
    <w:rsid w:val="00B93869"/>
    <w:rsid w:val="00B941E8"/>
    <w:rsid w:val="00B94AC9"/>
    <w:rsid w:val="00B96847"/>
    <w:rsid w:val="00B96CEB"/>
    <w:rsid w:val="00B9711B"/>
    <w:rsid w:val="00B971EE"/>
    <w:rsid w:val="00B97894"/>
    <w:rsid w:val="00BA0D2C"/>
    <w:rsid w:val="00BA5588"/>
    <w:rsid w:val="00BB092B"/>
    <w:rsid w:val="00BB3281"/>
    <w:rsid w:val="00BB716A"/>
    <w:rsid w:val="00BB773C"/>
    <w:rsid w:val="00BB7AC2"/>
    <w:rsid w:val="00BC16D0"/>
    <w:rsid w:val="00BC2255"/>
    <w:rsid w:val="00BC601F"/>
    <w:rsid w:val="00BD0579"/>
    <w:rsid w:val="00BD1B11"/>
    <w:rsid w:val="00BD2022"/>
    <w:rsid w:val="00BD63CE"/>
    <w:rsid w:val="00BE270F"/>
    <w:rsid w:val="00BE3A9D"/>
    <w:rsid w:val="00BE435B"/>
    <w:rsid w:val="00BE7202"/>
    <w:rsid w:val="00BE7559"/>
    <w:rsid w:val="00BF4BF8"/>
    <w:rsid w:val="00BF7744"/>
    <w:rsid w:val="00C0080F"/>
    <w:rsid w:val="00C0165A"/>
    <w:rsid w:val="00C03C25"/>
    <w:rsid w:val="00C10BF9"/>
    <w:rsid w:val="00C11575"/>
    <w:rsid w:val="00C115DD"/>
    <w:rsid w:val="00C117BC"/>
    <w:rsid w:val="00C21CEB"/>
    <w:rsid w:val="00C22E81"/>
    <w:rsid w:val="00C23BA5"/>
    <w:rsid w:val="00C23CA1"/>
    <w:rsid w:val="00C26EA3"/>
    <w:rsid w:val="00C2756A"/>
    <w:rsid w:val="00C30D95"/>
    <w:rsid w:val="00C34CA9"/>
    <w:rsid w:val="00C37108"/>
    <w:rsid w:val="00C402D9"/>
    <w:rsid w:val="00C4255E"/>
    <w:rsid w:val="00C4349F"/>
    <w:rsid w:val="00C438F8"/>
    <w:rsid w:val="00C44F77"/>
    <w:rsid w:val="00C46ECA"/>
    <w:rsid w:val="00C514B8"/>
    <w:rsid w:val="00C5214E"/>
    <w:rsid w:val="00C55171"/>
    <w:rsid w:val="00C5789B"/>
    <w:rsid w:val="00C6066B"/>
    <w:rsid w:val="00C60B0F"/>
    <w:rsid w:val="00C6395A"/>
    <w:rsid w:val="00C6396E"/>
    <w:rsid w:val="00C63C77"/>
    <w:rsid w:val="00C6439E"/>
    <w:rsid w:val="00C6577B"/>
    <w:rsid w:val="00C679C0"/>
    <w:rsid w:val="00C74A03"/>
    <w:rsid w:val="00C75F63"/>
    <w:rsid w:val="00C81CC6"/>
    <w:rsid w:val="00C8251C"/>
    <w:rsid w:val="00C840BE"/>
    <w:rsid w:val="00C85039"/>
    <w:rsid w:val="00C85122"/>
    <w:rsid w:val="00C85583"/>
    <w:rsid w:val="00C91A81"/>
    <w:rsid w:val="00C95297"/>
    <w:rsid w:val="00C97A85"/>
    <w:rsid w:val="00CA0979"/>
    <w:rsid w:val="00CA23CD"/>
    <w:rsid w:val="00CA255F"/>
    <w:rsid w:val="00CA4E66"/>
    <w:rsid w:val="00CA500A"/>
    <w:rsid w:val="00CA5268"/>
    <w:rsid w:val="00CA561F"/>
    <w:rsid w:val="00CC14F5"/>
    <w:rsid w:val="00CC1A59"/>
    <w:rsid w:val="00CC2C8E"/>
    <w:rsid w:val="00CC4C07"/>
    <w:rsid w:val="00CC6587"/>
    <w:rsid w:val="00CD46E3"/>
    <w:rsid w:val="00CD4E4E"/>
    <w:rsid w:val="00CE088C"/>
    <w:rsid w:val="00CE37D4"/>
    <w:rsid w:val="00CE51EF"/>
    <w:rsid w:val="00CE53A1"/>
    <w:rsid w:val="00CE6A15"/>
    <w:rsid w:val="00CE6DEE"/>
    <w:rsid w:val="00CF1022"/>
    <w:rsid w:val="00CF12C1"/>
    <w:rsid w:val="00CF15A4"/>
    <w:rsid w:val="00CF1D3E"/>
    <w:rsid w:val="00CF4385"/>
    <w:rsid w:val="00CF5266"/>
    <w:rsid w:val="00CF78C0"/>
    <w:rsid w:val="00D011D3"/>
    <w:rsid w:val="00D01DA9"/>
    <w:rsid w:val="00D02367"/>
    <w:rsid w:val="00D03A8A"/>
    <w:rsid w:val="00D03F20"/>
    <w:rsid w:val="00D042E7"/>
    <w:rsid w:val="00D10B07"/>
    <w:rsid w:val="00D12C1C"/>
    <w:rsid w:val="00D2156B"/>
    <w:rsid w:val="00D216F2"/>
    <w:rsid w:val="00D22815"/>
    <w:rsid w:val="00D30B27"/>
    <w:rsid w:val="00D344A6"/>
    <w:rsid w:val="00D37A8F"/>
    <w:rsid w:val="00D41996"/>
    <w:rsid w:val="00D45ADA"/>
    <w:rsid w:val="00D47000"/>
    <w:rsid w:val="00D51647"/>
    <w:rsid w:val="00D54DF9"/>
    <w:rsid w:val="00D54F14"/>
    <w:rsid w:val="00D55EC4"/>
    <w:rsid w:val="00D5608F"/>
    <w:rsid w:val="00D56A13"/>
    <w:rsid w:val="00D570E8"/>
    <w:rsid w:val="00D6003D"/>
    <w:rsid w:val="00D62ED5"/>
    <w:rsid w:val="00D65787"/>
    <w:rsid w:val="00D665DD"/>
    <w:rsid w:val="00D66A41"/>
    <w:rsid w:val="00D72CBD"/>
    <w:rsid w:val="00D72F84"/>
    <w:rsid w:val="00D741E2"/>
    <w:rsid w:val="00D74B8A"/>
    <w:rsid w:val="00D828E6"/>
    <w:rsid w:val="00D82B1A"/>
    <w:rsid w:val="00D8570C"/>
    <w:rsid w:val="00D90534"/>
    <w:rsid w:val="00D91C52"/>
    <w:rsid w:val="00D93540"/>
    <w:rsid w:val="00D935BB"/>
    <w:rsid w:val="00D93B1E"/>
    <w:rsid w:val="00D96D49"/>
    <w:rsid w:val="00DA283F"/>
    <w:rsid w:val="00DA63F9"/>
    <w:rsid w:val="00DB1576"/>
    <w:rsid w:val="00DB4DDC"/>
    <w:rsid w:val="00DB5576"/>
    <w:rsid w:val="00DB61B5"/>
    <w:rsid w:val="00DB767C"/>
    <w:rsid w:val="00DC07F5"/>
    <w:rsid w:val="00DC08E9"/>
    <w:rsid w:val="00DD0859"/>
    <w:rsid w:val="00DD1547"/>
    <w:rsid w:val="00DE37B6"/>
    <w:rsid w:val="00DF0B75"/>
    <w:rsid w:val="00DF0EAF"/>
    <w:rsid w:val="00DF1B91"/>
    <w:rsid w:val="00DF44CF"/>
    <w:rsid w:val="00DF551D"/>
    <w:rsid w:val="00DF5EF8"/>
    <w:rsid w:val="00DF5F3D"/>
    <w:rsid w:val="00DF6646"/>
    <w:rsid w:val="00DF69C9"/>
    <w:rsid w:val="00E0070A"/>
    <w:rsid w:val="00E00DD9"/>
    <w:rsid w:val="00E017A4"/>
    <w:rsid w:val="00E03114"/>
    <w:rsid w:val="00E03885"/>
    <w:rsid w:val="00E03E9F"/>
    <w:rsid w:val="00E0519C"/>
    <w:rsid w:val="00E054E7"/>
    <w:rsid w:val="00E072DB"/>
    <w:rsid w:val="00E10E4A"/>
    <w:rsid w:val="00E150D6"/>
    <w:rsid w:val="00E16842"/>
    <w:rsid w:val="00E207A4"/>
    <w:rsid w:val="00E25A90"/>
    <w:rsid w:val="00E25B15"/>
    <w:rsid w:val="00E2613A"/>
    <w:rsid w:val="00E3062F"/>
    <w:rsid w:val="00E3079C"/>
    <w:rsid w:val="00E310AF"/>
    <w:rsid w:val="00E340DE"/>
    <w:rsid w:val="00E365A6"/>
    <w:rsid w:val="00E36932"/>
    <w:rsid w:val="00E36940"/>
    <w:rsid w:val="00E36BC0"/>
    <w:rsid w:val="00E41439"/>
    <w:rsid w:val="00E41D8A"/>
    <w:rsid w:val="00E4239C"/>
    <w:rsid w:val="00E426D5"/>
    <w:rsid w:val="00E437A4"/>
    <w:rsid w:val="00E465F4"/>
    <w:rsid w:val="00E47109"/>
    <w:rsid w:val="00E51469"/>
    <w:rsid w:val="00E51559"/>
    <w:rsid w:val="00E54A5D"/>
    <w:rsid w:val="00E6198A"/>
    <w:rsid w:val="00E61C1B"/>
    <w:rsid w:val="00E63985"/>
    <w:rsid w:val="00E6471C"/>
    <w:rsid w:val="00E6774B"/>
    <w:rsid w:val="00E67C4D"/>
    <w:rsid w:val="00E716E6"/>
    <w:rsid w:val="00E7419A"/>
    <w:rsid w:val="00E74EDE"/>
    <w:rsid w:val="00E8114D"/>
    <w:rsid w:val="00E833FD"/>
    <w:rsid w:val="00E84312"/>
    <w:rsid w:val="00E8478B"/>
    <w:rsid w:val="00E854CA"/>
    <w:rsid w:val="00E86394"/>
    <w:rsid w:val="00E95EAA"/>
    <w:rsid w:val="00E96728"/>
    <w:rsid w:val="00E9715A"/>
    <w:rsid w:val="00E974B1"/>
    <w:rsid w:val="00EA0E9D"/>
    <w:rsid w:val="00EA1464"/>
    <w:rsid w:val="00EA2B91"/>
    <w:rsid w:val="00EA7362"/>
    <w:rsid w:val="00EA7559"/>
    <w:rsid w:val="00EA7666"/>
    <w:rsid w:val="00EB0707"/>
    <w:rsid w:val="00EB1671"/>
    <w:rsid w:val="00EB2AD2"/>
    <w:rsid w:val="00EB2AE3"/>
    <w:rsid w:val="00EB4488"/>
    <w:rsid w:val="00EB5492"/>
    <w:rsid w:val="00EB7A35"/>
    <w:rsid w:val="00EC067F"/>
    <w:rsid w:val="00EC0C21"/>
    <w:rsid w:val="00EC4429"/>
    <w:rsid w:val="00EC4F83"/>
    <w:rsid w:val="00ED1176"/>
    <w:rsid w:val="00ED28D1"/>
    <w:rsid w:val="00ED2A86"/>
    <w:rsid w:val="00ED612B"/>
    <w:rsid w:val="00ED6AB9"/>
    <w:rsid w:val="00ED6EEE"/>
    <w:rsid w:val="00EE08F2"/>
    <w:rsid w:val="00EE2A82"/>
    <w:rsid w:val="00EE45B7"/>
    <w:rsid w:val="00EE7B47"/>
    <w:rsid w:val="00EF16BF"/>
    <w:rsid w:val="00EF2788"/>
    <w:rsid w:val="00EF3084"/>
    <w:rsid w:val="00EF31A5"/>
    <w:rsid w:val="00EF62E5"/>
    <w:rsid w:val="00EF7D43"/>
    <w:rsid w:val="00F0026A"/>
    <w:rsid w:val="00F00F01"/>
    <w:rsid w:val="00F012BF"/>
    <w:rsid w:val="00F01648"/>
    <w:rsid w:val="00F02BE1"/>
    <w:rsid w:val="00F03D4F"/>
    <w:rsid w:val="00F04872"/>
    <w:rsid w:val="00F10C89"/>
    <w:rsid w:val="00F1441F"/>
    <w:rsid w:val="00F158A0"/>
    <w:rsid w:val="00F15D58"/>
    <w:rsid w:val="00F162C2"/>
    <w:rsid w:val="00F164BB"/>
    <w:rsid w:val="00F16AF9"/>
    <w:rsid w:val="00F22FB6"/>
    <w:rsid w:val="00F2407F"/>
    <w:rsid w:val="00F240A4"/>
    <w:rsid w:val="00F27A07"/>
    <w:rsid w:val="00F32096"/>
    <w:rsid w:val="00F3329B"/>
    <w:rsid w:val="00F447BB"/>
    <w:rsid w:val="00F45DE2"/>
    <w:rsid w:val="00F46E0D"/>
    <w:rsid w:val="00F51FB9"/>
    <w:rsid w:val="00F55890"/>
    <w:rsid w:val="00F57C0A"/>
    <w:rsid w:val="00F60C25"/>
    <w:rsid w:val="00F61EFC"/>
    <w:rsid w:val="00F64B5F"/>
    <w:rsid w:val="00F673DC"/>
    <w:rsid w:val="00F71181"/>
    <w:rsid w:val="00F75681"/>
    <w:rsid w:val="00F76412"/>
    <w:rsid w:val="00F77086"/>
    <w:rsid w:val="00F7786C"/>
    <w:rsid w:val="00F808E0"/>
    <w:rsid w:val="00F819D0"/>
    <w:rsid w:val="00F82500"/>
    <w:rsid w:val="00F83D0E"/>
    <w:rsid w:val="00F8525D"/>
    <w:rsid w:val="00F85D15"/>
    <w:rsid w:val="00F85D95"/>
    <w:rsid w:val="00F861D7"/>
    <w:rsid w:val="00F87139"/>
    <w:rsid w:val="00F9072F"/>
    <w:rsid w:val="00F912C5"/>
    <w:rsid w:val="00F95783"/>
    <w:rsid w:val="00F95A3B"/>
    <w:rsid w:val="00FA0EE5"/>
    <w:rsid w:val="00FA1614"/>
    <w:rsid w:val="00FA1A8E"/>
    <w:rsid w:val="00FA1C34"/>
    <w:rsid w:val="00FA38E3"/>
    <w:rsid w:val="00FB0DBD"/>
    <w:rsid w:val="00FB1758"/>
    <w:rsid w:val="00FB2016"/>
    <w:rsid w:val="00FB2114"/>
    <w:rsid w:val="00FB3371"/>
    <w:rsid w:val="00FC051A"/>
    <w:rsid w:val="00FC370A"/>
    <w:rsid w:val="00FC4977"/>
    <w:rsid w:val="00FC559B"/>
    <w:rsid w:val="00FC5D11"/>
    <w:rsid w:val="00FD2959"/>
    <w:rsid w:val="00FD3B0A"/>
    <w:rsid w:val="00FD465E"/>
    <w:rsid w:val="00FD4731"/>
    <w:rsid w:val="00FD4F5C"/>
    <w:rsid w:val="00FD6FA8"/>
    <w:rsid w:val="00FE044A"/>
    <w:rsid w:val="00FE1D75"/>
    <w:rsid w:val="00FF006C"/>
    <w:rsid w:val="00FF155F"/>
    <w:rsid w:val="00FF4F9D"/>
    <w:rsid w:val="00FF56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 w:type="character" w:styleId="FollowedHyperlink">
    <w:name w:val="FollowedHyperlink"/>
    <w:basedOn w:val="DefaultParagraphFont"/>
    <w:uiPriority w:val="99"/>
    <w:semiHidden/>
    <w:unhideWhenUsed/>
    <w:rsid w:val="002F0679"/>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n.harvard.edu/daily/international-negotiation-daily/bridging-the-cultural-divide-in-international-business-negotiations/" TargetMode="External"/><Relationship Id="rId13" Type="http://schemas.openxmlformats.org/officeDocument/2006/relationships/hyperlink" Target="https://www.pon.harvard.edu/uncategorized/how-to-negotiate-successfully-online-the-challenges-of-virtual-negotiation/" TargetMode="External"/><Relationship Id="rId3" Type="http://schemas.openxmlformats.org/officeDocument/2006/relationships/settings" Target="settings.xml"/><Relationship Id="rId7" Type="http://schemas.openxmlformats.org/officeDocument/2006/relationships/hyperlink" Target="http://www.culturalQ.com" TargetMode="External"/><Relationship Id="rId12" Type="http://schemas.openxmlformats.org/officeDocument/2006/relationships/hyperlink" Target="https://www.pon.harvard.edu/daily/international-negotiation-daily/cross-cultural-communication-business-negotiation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br.org/2016/01/cultural-differences-are-more-complicated-than-what-country-youre-fr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hbr.org/2014/12/getting-virtual-teams-right" TargetMode="External"/><Relationship Id="rId4" Type="http://schemas.openxmlformats.org/officeDocument/2006/relationships/webSettings" Target="webSettings.xml"/><Relationship Id="rId9" Type="http://schemas.openxmlformats.org/officeDocument/2006/relationships/hyperlink" Target="http://www.mithrasinvestments.com/blog/overcoming-barriers-in-cross-cultural-negotiation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2264</Words>
  <Characters>12909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2020-08-20T16:46:00Z</dcterms:created>
  <dcterms:modified xsi:type="dcterms:W3CDTF">2020-08-20T16:46:00Z</dcterms:modified>
</cp:coreProperties>
</file>